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3GPP TSG-RAN WG3 Meeting #11</w:t>
      </w:r>
      <w:r w:rsidR="008E6342">
        <w:rPr>
          <w:rFonts w:ascii="Arial" w:eastAsia="MS Mincho" w:hAnsi="Arial" w:cs="Arial"/>
          <w:b/>
          <w:bCs/>
          <w:kern w:val="0"/>
          <w:sz w:val="24"/>
          <w:szCs w:val="24"/>
          <w:lang w:val="en-GB" w:eastAsia="en-US"/>
        </w:rPr>
        <w:t>4</w:t>
      </w:r>
      <w:r w:rsidRPr="00B17197">
        <w:rPr>
          <w:rFonts w:ascii="Arial" w:eastAsia="MS Mincho" w:hAnsi="Arial" w:cs="Arial"/>
          <w:b/>
          <w:bCs/>
          <w:kern w:val="0"/>
          <w:sz w:val="24"/>
          <w:szCs w:val="24"/>
          <w:lang w:val="en-GB" w:eastAsia="en-US"/>
        </w:rPr>
        <w:t>-</w:t>
      </w:r>
      <w:r w:rsidR="00D86610">
        <w:rPr>
          <w:rFonts w:ascii="Arial" w:eastAsia="MS Mincho" w:hAnsi="Arial" w:cs="Arial"/>
          <w:b/>
          <w:bCs/>
          <w:kern w:val="0"/>
          <w:sz w:val="24"/>
          <w:szCs w:val="24"/>
          <w:lang w:val="en-GB" w:eastAsia="en-US"/>
        </w:rPr>
        <w:t>bis-</w:t>
      </w:r>
      <w:r w:rsidRPr="00B17197">
        <w:rPr>
          <w:rFonts w:ascii="Arial" w:eastAsia="MS Mincho" w:hAnsi="Arial" w:cs="Arial"/>
          <w:b/>
          <w:bCs/>
          <w:kern w:val="0"/>
          <w:sz w:val="24"/>
          <w:szCs w:val="24"/>
          <w:lang w:val="en-GB" w:eastAsia="en-US"/>
        </w:rPr>
        <w:t>e</w:t>
      </w:r>
      <w:r w:rsidRPr="00B17197">
        <w:rPr>
          <w:rFonts w:ascii="Arial" w:eastAsia="MS Mincho" w:hAnsi="Arial" w:cs="Arial"/>
          <w:b/>
          <w:kern w:val="0"/>
          <w:sz w:val="24"/>
          <w:szCs w:val="24"/>
          <w:lang w:val="en-GB" w:eastAsia="en-US"/>
        </w:rPr>
        <w:tab/>
      </w:r>
      <w:r w:rsidR="00B357CD" w:rsidRPr="00B357CD">
        <w:rPr>
          <w:rFonts w:ascii="Arial" w:eastAsia="MS Mincho" w:hAnsi="Arial" w:cs="Times New Roman"/>
          <w:b/>
          <w:i/>
          <w:noProof/>
          <w:kern w:val="0"/>
          <w:sz w:val="28"/>
          <w:szCs w:val="20"/>
          <w:lang w:val="en-GB" w:eastAsia="en-US"/>
        </w:rPr>
        <w:t>R3-2</w:t>
      </w:r>
      <w:r w:rsidR="00D86610">
        <w:rPr>
          <w:rFonts w:ascii="Arial" w:eastAsia="MS Mincho" w:hAnsi="Arial" w:cs="Times New Roman"/>
          <w:b/>
          <w:i/>
          <w:noProof/>
          <w:kern w:val="0"/>
          <w:sz w:val="28"/>
          <w:szCs w:val="20"/>
          <w:lang w:val="en-GB" w:eastAsia="en-US"/>
        </w:rPr>
        <w:t>2</w:t>
      </w:r>
      <w:r w:rsidR="00D54518">
        <w:rPr>
          <w:rFonts w:ascii="Arial" w:eastAsia="MS Mincho" w:hAnsi="Arial" w:cs="Times New Roman"/>
          <w:b/>
          <w:i/>
          <w:noProof/>
          <w:kern w:val="0"/>
          <w:sz w:val="28"/>
          <w:szCs w:val="20"/>
          <w:lang w:val="en-GB" w:eastAsia="en-US"/>
        </w:rPr>
        <w:t>0469</w:t>
      </w:r>
      <w:bookmarkStart w:id="0" w:name="_GoBack"/>
      <w:bookmarkEnd w:id="0"/>
    </w:p>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 xml:space="preserve">E-meeting, </w:t>
      </w:r>
      <w:r>
        <w:rPr>
          <w:rFonts w:ascii="Arial" w:eastAsia="MS Mincho" w:hAnsi="Arial" w:cs="Arial"/>
          <w:b/>
          <w:bCs/>
          <w:kern w:val="0"/>
          <w:sz w:val="24"/>
          <w:szCs w:val="24"/>
          <w:lang w:val="en-GB" w:eastAsia="en-US"/>
        </w:rPr>
        <w:t>1</w:t>
      </w:r>
      <w:r w:rsidR="00D86610">
        <w:rPr>
          <w:rFonts w:ascii="Arial" w:eastAsia="MS Mincho" w:hAnsi="Arial" w:cs="Arial"/>
          <w:b/>
          <w:bCs/>
          <w:kern w:val="0"/>
          <w:sz w:val="24"/>
          <w:szCs w:val="24"/>
          <w:lang w:val="en-GB" w:eastAsia="en-US"/>
        </w:rPr>
        <w:t>7</w:t>
      </w:r>
      <w:r>
        <w:rPr>
          <w:rFonts w:ascii="Arial" w:eastAsia="MS Mincho" w:hAnsi="Arial" w:cs="Arial"/>
          <w:b/>
          <w:bCs/>
          <w:kern w:val="0"/>
          <w:sz w:val="24"/>
          <w:szCs w:val="24"/>
          <w:lang w:val="en-GB" w:eastAsia="en-US"/>
        </w:rPr>
        <w:t>-</w:t>
      </w:r>
      <w:r w:rsidR="00D86610">
        <w:rPr>
          <w:rFonts w:ascii="Arial" w:eastAsia="MS Mincho" w:hAnsi="Arial" w:cs="Arial"/>
          <w:b/>
          <w:bCs/>
          <w:kern w:val="0"/>
          <w:sz w:val="24"/>
          <w:szCs w:val="24"/>
          <w:lang w:val="en-GB" w:eastAsia="en-US"/>
        </w:rPr>
        <w:t>26</w:t>
      </w:r>
      <w:r>
        <w:rPr>
          <w:rFonts w:ascii="Arial" w:eastAsia="MS Mincho" w:hAnsi="Arial" w:cs="Arial"/>
          <w:b/>
          <w:bCs/>
          <w:kern w:val="0"/>
          <w:sz w:val="24"/>
          <w:szCs w:val="24"/>
          <w:lang w:val="en-GB" w:eastAsia="en-US"/>
        </w:rPr>
        <w:t xml:space="preserve"> </w:t>
      </w:r>
      <w:r w:rsidR="00D86610">
        <w:rPr>
          <w:rFonts w:ascii="Arial" w:eastAsia="MS Mincho" w:hAnsi="Arial" w:cs="Arial"/>
          <w:b/>
          <w:bCs/>
          <w:kern w:val="0"/>
          <w:sz w:val="24"/>
          <w:szCs w:val="24"/>
          <w:lang w:val="en-GB" w:eastAsia="en-US"/>
        </w:rPr>
        <w:t>Jan</w:t>
      </w:r>
      <w:r w:rsidRPr="00B17197">
        <w:rPr>
          <w:rFonts w:ascii="Arial" w:eastAsia="MS Mincho" w:hAnsi="Arial" w:cs="Arial"/>
          <w:b/>
          <w:bCs/>
          <w:kern w:val="0"/>
          <w:sz w:val="24"/>
          <w:szCs w:val="24"/>
          <w:lang w:val="en-GB" w:eastAsia="en-US"/>
        </w:rPr>
        <w:t xml:space="preserve"> 202</w:t>
      </w:r>
      <w:r w:rsidR="00D86610">
        <w:rPr>
          <w:rFonts w:ascii="Arial" w:eastAsia="MS Mincho" w:hAnsi="Arial" w:cs="Arial"/>
          <w:b/>
          <w:bCs/>
          <w:kern w:val="0"/>
          <w:sz w:val="24"/>
          <w:szCs w:val="24"/>
          <w:lang w:val="en-GB" w:eastAsia="en-US"/>
        </w:rPr>
        <w:t>2</w:t>
      </w:r>
    </w:p>
    <w:p w:rsidR="00B17197" w:rsidRPr="00B17197" w:rsidRDefault="00B17197" w:rsidP="00B17197">
      <w:pPr>
        <w:overflowPunct w:val="0"/>
        <w:autoSpaceDE w:val="0"/>
        <w:autoSpaceDN w:val="0"/>
        <w:adjustRightInd w:val="0"/>
        <w:textAlignment w:val="baseline"/>
        <w:rPr>
          <w:rFonts w:ascii="Arial" w:eastAsia="宋体" w:hAnsi="Arial" w:cs="Times New Roman"/>
          <w:kern w:val="0"/>
          <w:sz w:val="24"/>
          <w:szCs w:val="20"/>
          <w:lang w:val="en-GB"/>
        </w:rPr>
      </w:pP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rPr>
      </w:pPr>
      <w:r w:rsidRPr="00B17197">
        <w:rPr>
          <w:rFonts w:ascii="Arial" w:eastAsia="Times New Roman" w:hAnsi="Arial" w:cs="Times New Roman"/>
          <w:b/>
          <w:kern w:val="0"/>
          <w:sz w:val="24"/>
          <w:szCs w:val="20"/>
          <w:lang w:val="en-GB" w:eastAsia="en-US"/>
        </w:rPr>
        <w:t>Title:</w:t>
      </w:r>
      <w:r w:rsidRPr="00B17197">
        <w:rPr>
          <w:rFonts w:ascii="Arial" w:eastAsia="Times New Roman" w:hAnsi="Arial" w:cs="Times New Roman"/>
          <w:kern w:val="0"/>
          <w:sz w:val="24"/>
          <w:szCs w:val="20"/>
          <w:lang w:val="en-GB" w:eastAsia="en-US"/>
        </w:rPr>
        <w:t xml:space="preserve"> </w:t>
      </w:r>
      <w:r w:rsidRPr="00B17197">
        <w:rPr>
          <w:rFonts w:ascii="Arial" w:eastAsia="Times New Roman" w:hAnsi="Arial" w:cs="Times New Roman"/>
          <w:kern w:val="0"/>
          <w:sz w:val="24"/>
          <w:szCs w:val="20"/>
          <w:lang w:val="en-GB" w:eastAsia="en-US"/>
        </w:rPr>
        <w:tab/>
      </w:r>
      <w:r w:rsidR="00D86610">
        <w:rPr>
          <w:rFonts w:ascii="Arial" w:eastAsia="Times New Roman" w:hAnsi="Arial" w:cs="Times New Roman"/>
          <w:kern w:val="0"/>
          <w:sz w:val="24"/>
          <w:szCs w:val="20"/>
          <w:lang w:val="en-GB"/>
        </w:rPr>
        <w:t>Discussion about location report and mapping in NTN-IoT</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 xml:space="preserve">Source: </w:t>
      </w:r>
      <w:r w:rsidRPr="00B17197">
        <w:rPr>
          <w:rFonts w:ascii="Arial" w:eastAsia="Times New Roman" w:hAnsi="Arial" w:cs="Times New Roman"/>
          <w:b/>
          <w:kern w:val="0"/>
          <w:sz w:val="24"/>
          <w:szCs w:val="20"/>
          <w:lang w:val="en-GB" w:eastAsia="en-US"/>
        </w:rPr>
        <w:tab/>
      </w:r>
      <w:r w:rsidRPr="00B17197">
        <w:rPr>
          <w:rFonts w:ascii="Arial" w:eastAsia="宋体" w:hAnsi="Arial" w:cs="Times New Roman"/>
          <w:kern w:val="0"/>
          <w:sz w:val="24"/>
          <w:szCs w:val="20"/>
          <w:lang w:val="en-GB"/>
        </w:rPr>
        <w:t>Huawei</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Agenda item:</w:t>
      </w:r>
      <w:r w:rsidRPr="00B17197">
        <w:rPr>
          <w:rFonts w:ascii="Arial" w:eastAsia="Times New Roman" w:hAnsi="Arial" w:cs="Times New Roman"/>
          <w:kern w:val="0"/>
          <w:sz w:val="24"/>
          <w:szCs w:val="20"/>
          <w:lang w:val="en-GB" w:eastAsia="en-US"/>
        </w:rPr>
        <w:tab/>
      </w:r>
      <w:r w:rsidR="00D86610">
        <w:rPr>
          <w:rFonts w:ascii="Arial" w:eastAsia="Times New Roman" w:hAnsi="Arial" w:cs="Times New Roman"/>
          <w:kern w:val="0"/>
          <w:sz w:val="24"/>
          <w:szCs w:val="20"/>
          <w:lang w:val="en-GB"/>
        </w:rPr>
        <w:t>30.1</w:t>
      </w: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Document Type:</w:t>
      </w:r>
      <w:r w:rsidRPr="00B17197">
        <w:rPr>
          <w:rFonts w:ascii="Arial" w:eastAsia="Times New Roman" w:hAnsi="Arial" w:cs="Times New Roman"/>
          <w:kern w:val="0"/>
          <w:sz w:val="24"/>
          <w:szCs w:val="20"/>
          <w:lang w:val="en-GB" w:eastAsia="en-US"/>
        </w:rPr>
        <w:tab/>
      </w:r>
      <w:r w:rsidR="00D86610">
        <w:rPr>
          <w:rFonts w:ascii="Arial" w:eastAsia="Times New Roman" w:hAnsi="Arial" w:cs="Times New Roman"/>
          <w:kern w:val="0"/>
          <w:sz w:val="24"/>
          <w:szCs w:val="20"/>
          <w:lang w:val="en-GB" w:eastAsia="en-US"/>
        </w:rPr>
        <w:t>discussion</w:t>
      </w:r>
    </w:p>
    <w:p w:rsidR="00EC19C4" w:rsidRPr="00665A40" w:rsidRDefault="00B17197" w:rsidP="00665A40">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sidRPr="00B17197">
        <w:rPr>
          <w:rFonts w:ascii="Arial" w:eastAsia="宋体" w:hAnsi="Arial" w:cs="Times New Roman"/>
          <w:kern w:val="0"/>
          <w:sz w:val="36"/>
          <w:szCs w:val="20"/>
          <w:lang w:val="en-GB"/>
        </w:rPr>
        <w:t>1. Introduction</w:t>
      </w:r>
    </w:p>
    <w:p w:rsidR="00B17197" w:rsidRPr="00B17197" w:rsidRDefault="00507848" w:rsidP="00B17197">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rPr>
        <w:t>This</w:t>
      </w:r>
      <w:r w:rsidR="00AC2675">
        <w:rPr>
          <w:rFonts w:ascii="Times New Roman" w:eastAsia="Times New Roman" w:hAnsi="Times New Roman" w:cs="Times New Roman"/>
          <w:kern w:val="0"/>
          <w:sz w:val="20"/>
          <w:szCs w:val="20"/>
          <w:lang w:val="en-GB"/>
        </w:rPr>
        <w:t xml:space="preserve"> paper</w:t>
      </w:r>
      <w:r>
        <w:rPr>
          <w:rFonts w:ascii="Times New Roman" w:eastAsia="Times New Roman" w:hAnsi="Times New Roman" w:cs="Times New Roman"/>
          <w:kern w:val="0"/>
          <w:sz w:val="20"/>
          <w:szCs w:val="20"/>
          <w:lang w:val="en-GB"/>
        </w:rPr>
        <w:t xml:space="preserve"> </w:t>
      </w:r>
      <w:r w:rsidR="009D4978">
        <w:rPr>
          <w:rFonts w:ascii="Times New Roman" w:eastAsia="Times New Roman" w:hAnsi="Times New Roman" w:cs="Times New Roman"/>
          <w:kern w:val="0"/>
          <w:sz w:val="20"/>
          <w:szCs w:val="20"/>
          <w:lang w:val="en-GB"/>
        </w:rPr>
        <w:t>discuss</w:t>
      </w:r>
      <w:r>
        <w:rPr>
          <w:rFonts w:ascii="Times New Roman" w:eastAsia="Times New Roman" w:hAnsi="Times New Roman" w:cs="Times New Roman"/>
          <w:kern w:val="0"/>
          <w:sz w:val="20"/>
          <w:szCs w:val="20"/>
          <w:lang w:val="en-GB"/>
        </w:rPr>
        <w:t>es</w:t>
      </w:r>
      <w:r w:rsidR="009D4978">
        <w:rPr>
          <w:rFonts w:ascii="Times New Roman" w:eastAsia="Times New Roman" w:hAnsi="Times New Roman" w:cs="Times New Roman"/>
          <w:kern w:val="0"/>
          <w:sz w:val="20"/>
          <w:szCs w:val="20"/>
          <w:lang w:val="en-GB"/>
        </w:rPr>
        <w:t xml:space="preserve"> one particular issue of user location report and mapping in NTN-IoT, which can be quite different to the scope of NR NTN</w:t>
      </w:r>
      <w:r w:rsidR="006C56B6">
        <w:rPr>
          <w:rFonts w:ascii="Times New Roman" w:eastAsia="Times New Roman" w:hAnsi="Times New Roman" w:cs="Times New Roman"/>
          <w:kern w:val="0"/>
          <w:sz w:val="20"/>
          <w:szCs w:val="20"/>
          <w:lang w:val="en-GB"/>
        </w:rPr>
        <w:t>.</w:t>
      </w:r>
    </w:p>
    <w:p w:rsidR="00B17197" w:rsidRPr="00B17197" w:rsidRDefault="00E758E9" w:rsidP="00E758E9">
      <w:pPr>
        <w:keepNext/>
        <w:keepLines/>
        <w:widowControl/>
        <w:pBdr>
          <w:top w:val="single" w:sz="12" w:space="3" w:color="auto"/>
        </w:pBdr>
        <w:spacing w:before="240" w:after="180"/>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2</w:t>
      </w:r>
      <w:r w:rsidR="00B17197" w:rsidRPr="00B17197">
        <w:rPr>
          <w:rFonts w:ascii="Arial" w:eastAsia="宋体" w:hAnsi="Arial" w:cs="Times New Roman"/>
          <w:kern w:val="0"/>
          <w:sz w:val="36"/>
          <w:szCs w:val="20"/>
          <w:lang w:val="en-GB"/>
        </w:rPr>
        <w:t>. Discussion</w:t>
      </w:r>
    </w:p>
    <w:p w:rsidR="007A2231" w:rsidRPr="00A564FE" w:rsidRDefault="007A2231" w:rsidP="00AA25BF">
      <w:pPr>
        <w:widowControl/>
        <w:tabs>
          <w:tab w:val="left" w:pos="1560"/>
        </w:tabs>
        <w:spacing w:after="180"/>
        <w:jc w:val="left"/>
        <w:rPr>
          <w:rFonts w:ascii="Times New Roman" w:eastAsia="宋体" w:hAnsi="Times New Roman" w:cs="Times New Roman"/>
          <w:kern w:val="0"/>
          <w:sz w:val="20"/>
          <w:szCs w:val="20"/>
          <w:lang w:val="en-GB"/>
        </w:rPr>
      </w:pPr>
      <w:bookmarkStart w:id="1" w:name="_Toc57376961"/>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n NR NTN, </w:t>
      </w:r>
      <w:r w:rsidR="00DF7900">
        <w:rPr>
          <w:rFonts w:ascii="Times New Roman" w:eastAsia="宋体" w:hAnsi="Times New Roman" w:cs="Times New Roman"/>
          <w:kern w:val="0"/>
          <w:sz w:val="20"/>
          <w:szCs w:val="20"/>
          <w:lang w:val="en-GB"/>
        </w:rPr>
        <w:t>one significant achievement in RAN3 was</w:t>
      </w:r>
      <w:r w:rsidR="00665A40">
        <w:rPr>
          <w:rFonts w:ascii="Times New Roman" w:eastAsia="宋体" w:hAnsi="Times New Roman" w:cs="Times New Roman"/>
          <w:kern w:val="0"/>
          <w:sz w:val="20"/>
          <w:szCs w:val="20"/>
          <w:lang w:val="en-GB"/>
        </w:rPr>
        <w:t xml:space="preserve"> </w:t>
      </w:r>
      <w:r w:rsidR="003D560A">
        <w:rPr>
          <w:rFonts w:ascii="Times New Roman" w:eastAsia="宋体" w:hAnsi="Times New Roman" w:cs="Times New Roman"/>
          <w:kern w:val="0"/>
          <w:sz w:val="20"/>
          <w:szCs w:val="20"/>
          <w:lang w:val="en-GB"/>
        </w:rPr>
        <w:t>rely on UE</w:t>
      </w:r>
      <w:r w:rsidR="00DF7900">
        <w:rPr>
          <w:rFonts w:ascii="Times New Roman" w:eastAsia="宋体" w:hAnsi="Times New Roman" w:cs="Times New Roman"/>
          <w:kern w:val="0"/>
          <w:sz w:val="20"/>
          <w:szCs w:val="20"/>
          <w:lang w:val="en-GB"/>
        </w:rPr>
        <w:t xml:space="preserve"> location report</w:t>
      </w:r>
      <w:r w:rsidR="003D560A">
        <w:rPr>
          <w:rFonts w:ascii="Times New Roman" w:eastAsia="宋体" w:hAnsi="Times New Roman" w:cs="Times New Roman"/>
          <w:kern w:val="0"/>
          <w:sz w:val="20"/>
          <w:szCs w:val="20"/>
          <w:lang w:val="en-GB"/>
        </w:rPr>
        <w:t xml:space="preserve"> for NNSF and the associated mapping of CGI and TAC on fix geographical area</w:t>
      </w:r>
      <w:r w:rsidR="00665A40">
        <w:rPr>
          <w:rFonts w:ascii="Times New Roman" w:eastAsia="宋体" w:hAnsi="Times New Roman" w:cs="Times New Roman"/>
          <w:kern w:val="0"/>
          <w:sz w:val="20"/>
          <w:szCs w:val="20"/>
          <w:lang w:val="en-GB"/>
        </w:rPr>
        <w:t xml:space="preserve">. </w:t>
      </w:r>
      <w:r w:rsidR="00DF7900">
        <w:rPr>
          <w:rFonts w:ascii="Times New Roman" w:eastAsia="宋体" w:hAnsi="Times New Roman" w:cs="Times New Roman"/>
          <w:kern w:val="0"/>
          <w:sz w:val="20"/>
          <w:szCs w:val="20"/>
          <w:lang w:val="en-GB"/>
        </w:rPr>
        <w:t xml:space="preserve">Specifically, before AS security, the initial agreement is UE will only report a coarse location due to privacy issues, and then NG-RAN will deduce the TAI and mapped CGI where the UE is located based on the coarse location. </w:t>
      </w:r>
      <w:r w:rsidR="00A564FE">
        <w:rPr>
          <w:rFonts w:ascii="Times New Roman" w:eastAsia="宋体" w:hAnsi="Times New Roman" w:cs="Times New Roman"/>
          <w:kern w:val="0"/>
          <w:sz w:val="20"/>
          <w:szCs w:val="20"/>
          <w:lang w:val="en-GB"/>
        </w:rPr>
        <w:t>More recently, SA3 sent an LS cc RAN3 indicating that sending a coarse location before AS security is also not suggested [2]:</w:t>
      </w:r>
    </w:p>
    <w:tbl>
      <w:tblPr>
        <w:tblStyle w:val="af3"/>
        <w:tblW w:w="0" w:type="auto"/>
        <w:tblLook w:val="04A0" w:firstRow="1" w:lastRow="0" w:firstColumn="1" w:lastColumn="0" w:noHBand="0" w:noVBand="1"/>
      </w:tblPr>
      <w:tblGrid>
        <w:gridCol w:w="8296"/>
      </w:tblGrid>
      <w:tr w:rsidR="00A564FE" w:rsidTr="00D206F2">
        <w:tc>
          <w:tcPr>
            <w:tcW w:w="9345" w:type="dxa"/>
          </w:tcPr>
          <w:p w:rsidR="00A564FE" w:rsidRPr="00A564FE" w:rsidRDefault="00A564FE" w:rsidP="00D206F2">
            <w:pPr>
              <w:overflowPunct w:val="0"/>
              <w:autoSpaceDE w:val="0"/>
              <w:autoSpaceDN w:val="0"/>
              <w:adjustRightInd w:val="0"/>
              <w:textAlignment w:val="baseline"/>
              <w:rPr>
                <w:rFonts w:eastAsia="等线"/>
              </w:rPr>
            </w:pPr>
            <w:bookmarkStart w:id="2" w:name="_Hlk69931360"/>
            <w:r w:rsidRPr="00A564FE">
              <w:t>SA3 would like to thank RAN2 for their LS on UE location aspects in NTN.</w:t>
            </w:r>
          </w:p>
          <w:p w:rsidR="00A564FE" w:rsidRPr="00A564FE" w:rsidRDefault="00A564FE" w:rsidP="00D206F2">
            <w:pPr>
              <w:overflowPunct w:val="0"/>
              <w:autoSpaceDE w:val="0"/>
              <w:autoSpaceDN w:val="0"/>
              <w:adjustRightInd w:val="0"/>
              <w:textAlignment w:val="baseline"/>
            </w:pPr>
            <w:bookmarkStart w:id="3" w:name="_Hlk69931230"/>
            <w:r w:rsidRPr="00A564FE">
              <w:t>SA3 discussed the assumption of RAN2, and could not agree on specific security issues caused by the UE sending location information to the gNB.</w:t>
            </w:r>
          </w:p>
          <w:p w:rsidR="00A564FE" w:rsidRPr="00A564FE" w:rsidRDefault="00A564FE" w:rsidP="00D206F2">
            <w:pPr>
              <w:overflowPunct w:val="0"/>
              <w:autoSpaceDE w:val="0"/>
              <w:autoSpaceDN w:val="0"/>
              <w:adjustRightInd w:val="0"/>
              <w:textAlignment w:val="baseline"/>
            </w:pPr>
            <w:r w:rsidRPr="00A564FE">
              <w:t>However, SA3 believes that allowing the UE to send unprotected location information will expose the UE to more risks than not sending it. If a permanent/temporary ID (e.g. SUPI/IMSI, 5G GUTI) is sent together with the location information unprotected at initial access, SA3 is of the view that there could be a privacy issue.</w:t>
            </w:r>
          </w:p>
          <w:p w:rsidR="00A564FE" w:rsidRPr="00A564FE" w:rsidRDefault="00A564FE" w:rsidP="00D206F2">
            <w:pPr>
              <w:overflowPunct w:val="0"/>
              <w:autoSpaceDE w:val="0"/>
              <w:autoSpaceDN w:val="0"/>
              <w:adjustRightInd w:val="0"/>
              <w:textAlignment w:val="baseline"/>
            </w:pPr>
            <w:r w:rsidRPr="00A564FE">
              <w:t>SA3 would also like to remind that the UE location information the network is relying on for AMF selection may not be reliable due to a lack of integrity protection.</w:t>
            </w:r>
          </w:p>
          <w:p w:rsidR="00A564FE" w:rsidRPr="000162BC" w:rsidRDefault="00A564FE" w:rsidP="00D206F2">
            <w:pPr>
              <w:overflowPunct w:val="0"/>
              <w:autoSpaceDE w:val="0"/>
              <w:autoSpaceDN w:val="0"/>
              <w:adjustRightInd w:val="0"/>
              <w:textAlignment w:val="baseline"/>
              <w:rPr>
                <w:rFonts w:ascii="Arial" w:eastAsiaTheme="minorEastAsia" w:hAnsi="Arial" w:cs="Arial"/>
              </w:rPr>
            </w:pPr>
            <w:r w:rsidRPr="00A564FE">
              <w:t xml:space="preserve">Therefore SA3 recommends that RAN2 defines a solution that avoids sending unprotected UE location information to the gNB. </w:t>
            </w:r>
            <w:bookmarkEnd w:id="2"/>
            <w:bookmarkEnd w:id="3"/>
          </w:p>
        </w:tc>
      </w:tr>
    </w:tbl>
    <w:p w:rsidR="00A564FE" w:rsidRDefault="00A564FE" w:rsidP="00AA25BF">
      <w:pPr>
        <w:widowControl/>
        <w:tabs>
          <w:tab w:val="left" w:pos="1560"/>
        </w:tabs>
        <w:spacing w:after="180"/>
        <w:jc w:val="left"/>
        <w:rPr>
          <w:rFonts w:ascii="Times New Roman" w:eastAsia="宋体" w:hAnsi="Times New Roman" w:cs="Times New Roman"/>
          <w:kern w:val="0"/>
          <w:sz w:val="20"/>
          <w:szCs w:val="20"/>
        </w:rPr>
      </w:pPr>
    </w:p>
    <w:p w:rsidR="00FD09F0" w:rsidRDefault="00A564FE"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Thus, </w:t>
      </w:r>
      <w:r w:rsidR="003D0EB7">
        <w:rPr>
          <w:rFonts w:ascii="Times New Roman" w:eastAsia="宋体" w:hAnsi="Times New Roman" w:cs="Times New Roman"/>
          <w:kern w:val="0"/>
          <w:sz w:val="20"/>
          <w:szCs w:val="20"/>
        </w:rPr>
        <w:t>taking the SA3’s response into account, UE will not report any location, i.e., even the coarse one, before AS security. When AS security is activated, however, the UE is able to obtain accurate location information thanks to GNSS capability. Correspondingly, the NG-RAN is able to map the location into mapped cells which is at a comparable level with terrestrial cell size, and report the mapped CGI as well as the accurate TAI to CN via NG interface.</w:t>
      </w:r>
    </w:p>
    <w:p w:rsidR="00FD09F0" w:rsidRPr="003551F5" w:rsidRDefault="00FD09F0" w:rsidP="00AA25BF">
      <w:pPr>
        <w:widowControl/>
        <w:tabs>
          <w:tab w:val="left" w:pos="1560"/>
        </w:tabs>
        <w:spacing w:after="180"/>
        <w:jc w:val="left"/>
        <w:rPr>
          <w:rFonts w:ascii="Times New Roman" w:eastAsia="宋体" w:hAnsi="Times New Roman" w:cs="Times New Roman"/>
          <w:b/>
          <w:kern w:val="0"/>
          <w:sz w:val="20"/>
          <w:szCs w:val="20"/>
        </w:rPr>
      </w:pPr>
      <w:r w:rsidRPr="003551F5">
        <w:rPr>
          <w:rFonts w:ascii="Times New Roman" w:eastAsia="宋体" w:hAnsi="Times New Roman" w:cs="Times New Roman"/>
          <w:b/>
          <w:kern w:val="0"/>
          <w:sz w:val="20"/>
          <w:szCs w:val="20"/>
        </w:rPr>
        <w:t xml:space="preserve">Observation 1: </w:t>
      </w:r>
      <w:r w:rsidR="009D66FD">
        <w:rPr>
          <w:rFonts w:ascii="Times New Roman" w:eastAsia="宋体" w:hAnsi="Times New Roman" w:cs="Times New Roman"/>
          <w:b/>
          <w:kern w:val="0"/>
          <w:sz w:val="20"/>
          <w:szCs w:val="20"/>
        </w:rPr>
        <w:t xml:space="preserve"> </w:t>
      </w:r>
      <w:r w:rsidRPr="003551F5">
        <w:rPr>
          <w:rFonts w:ascii="Times New Roman" w:eastAsia="宋体" w:hAnsi="Times New Roman" w:cs="Times New Roman"/>
          <w:b/>
          <w:kern w:val="0"/>
          <w:sz w:val="20"/>
          <w:szCs w:val="20"/>
        </w:rPr>
        <w:t>Fine location information can only be provided with AS security activation.</w:t>
      </w:r>
    </w:p>
    <w:p w:rsidR="00A564FE" w:rsidRDefault="00757B57"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 xml:space="preserve">We note that for eMTC, </w:t>
      </w:r>
      <w:r w:rsidRPr="00757B57">
        <w:rPr>
          <w:rFonts w:ascii="Times New Roman" w:eastAsia="宋体" w:hAnsi="Times New Roman" w:cs="Times New Roman"/>
          <w:kern w:val="0"/>
          <w:sz w:val="20"/>
          <w:szCs w:val="20"/>
        </w:rPr>
        <w:t>AS security and measurement procedures are supported thus NR agreements</w:t>
      </w:r>
      <w:r>
        <w:rPr>
          <w:rFonts w:ascii="Times New Roman" w:eastAsia="宋体" w:hAnsi="Times New Roman" w:cs="Times New Roman"/>
          <w:kern w:val="0"/>
          <w:sz w:val="20"/>
          <w:szCs w:val="20"/>
        </w:rPr>
        <w:t xml:space="preserve"> regarding location report and cell mapping</w:t>
      </w:r>
      <w:r w:rsidRPr="00757B57">
        <w:rPr>
          <w:rFonts w:ascii="Times New Roman" w:eastAsia="宋体" w:hAnsi="Times New Roman" w:cs="Times New Roman"/>
          <w:kern w:val="0"/>
          <w:sz w:val="20"/>
          <w:szCs w:val="20"/>
        </w:rPr>
        <w:t xml:space="preserve"> can just be followed.</w:t>
      </w:r>
    </w:p>
    <w:p w:rsidR="00757B57" w:rsidRPr="00A564FE" w:rsidRDefault="00757B57" w:rsidP="00AA25BF">
      <w:pPr>
        <w:widowControl/>
        <w:tabs>
          <w:tab w:val="left" w:pos="1560"/>
        </w:tabs>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 xml:space="preserve">evertheless, it is not the same case for NB-IoT. For </w:t>
      </w:r>
      <w:r w:rsidRPr="00757B57">
        <w:rPr>
          <w:rFonts w:ascii="Times New Roman" w:eastAsia="宋体" w:hAnsi="Times New Roman" w:cs="Times New Roman"/>
          <w:kern w:val="0"/>
          <w:sz w:val="20"/>
          <w:szCs w:val="20"/>
        </w:rPr>
        <w:t>NB-IoT, AS security is supported with the user plane solution and is not supported with the control plane solution. Measurement procedures are not supported with any of the solution.</w:t>
      </w:r>
      <w:r w:rsidR="000C59B8">
        <w:rPr>
          <w:rFonts w:ascii="Times New Roman" w:eastAsia="宋体" w:hAnsi="Times New Roman" w:cs="Times New Roman"/>
          <w:kern w:val="0"/>
          <w:sz w:val="20"/>
          <w:szCs w:val="20"/>
        </w:rPr>
        <w:t xml:space="preserve"> The non</w:t>
      </w:r>
      <w:r w:rsidR="00665A40">
        <w:rPr>
          <w:rFonts w:ascii="Times New Roman" w:eastAsia="宋体" w:hAnsi="Times New Roman" w:cs="Times New Roman"/>
          <w:kern w:val="0"/>
          <w:sz w:val="20"/>
          <w:szCs w:val="20"/>
        </w:rPr>
        <w:t>-</w:t>
      </w:r>
      <w:r w:rsidR="000C59B8">
        <w:rPr>
          <w:rFonts w:ascii="Times New Roman" w:eastAsia="宋体" w:hAnsi="Times New Roman" w:cs="Times New Roman"/>
          <w:kern w:val="0"/>
          <w:sz w:val="20"/>
          <w:szCs w:val="20"/>
        </w:rPr>
        <w:t>support of AS Security for</w:t>
      </w:r>
      <w:r w:rsidR="009D66FD">
        <w:rPr>
          <w:rFonts w:ascii="Times New Roman" w:eastAsia="宋体" w:hAnsi="Times New Roman" w:cs="Times New Roman"/>
          <w:kern w:val="0"/>
          <w:sz w:val="20"/>
          <w:szCs w:val="20"/>
        </w:rPr>
        <w:t xml:space="preserve"> NB-IoT greatly challenges the reuse of NR NTN agreements regarding location report. In align with SA3’s requirement, if no AS security is activated, unprotected location can’t be reported. We note that this issue is also under discussion of RAN2, and no official agreement is achieved yet, but it is highly likely that there will be no location report at all in NB-IoT. </w:t>
      </w:r>
    </w:p>
    <w:p w:rsidR="00AA25BF" w:rsidRDefault="00AA25BF" w:rsidP="00AA25BF">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1:  </w:t>
      </w:r>
      <w:r w:rsidR="00757B57">
        <w:rPr>
          <w:rFonts w:ascii="Times New Roman" w:eastAsia="宋体" w:hAnsi="Times New Roman" w:cs="Times New Roman"/>
          <w:b/>
          <w:kern w:val="0"/>
          <w:sz w:val="20"/>
          <w:szCs w:val="20"/>
          <w:lang w:val="en-GB"/>
        </w:rPr>
        <w:t xml:space="preserve">For eMTC, </w:t>
      </w:r>
      <w:r w:rsidR="00757B57" w:rsidRPr="00757B57">
        <w:rPr>
          <w:rFonts w:ascii="Times New Roman" w:eastAsia="宋体" w:hAnsi="Times New Roman" w:cs="Times New Roman"/>
          <w:b/>
          <w:kern w:val="0"/>
          <w:sz w:val="20"/>
          <w:szCs w:val="20"/>
          <w:lang w:val="en-GB"/>
        </w:rPr>
        <w:t>NR agreements regarding location report and cell mapping can be followed</w:t>
      </w:r>
    </w:p>
    <w:p w:rsidR="00AB7B73" w:rsidRDefault="00A124AE" w:rsidP="00B17197">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Assuming no location report </w:t>
      </w:r>
      <w:r w:rsidR="005530C6">
        <w:rPr>
          <w:rFonts w:ascii="Times New Roman" w:eastAsia="宋体" w:hAnsi="Times New Roman" w:cs="Times New Roman"/>
          <w:kern w:val="0"/>
          <w:sz w:val="20"/>
          <w:szCs w:val="20"/>
          <w:lang w:val="en-GB"/>
        </w:rPr>
        <w:t>from</w:t>
      </w:r>
      <w:r>
        <w:rPr>
          <w:rFonts w:ascii="Times New Roman" w:eastAsia="宋体" w:hAnsi="Times New Roman" w:cs="Times New Roman"/>
          <w:kern w:val="0"/>
          <w:sz w:val="20"/>
          <w:szCs w:val="20"/>
          <w:lang w:val="en-GB"/>
        </w:rPr>
        <w:t xml:space="preserve"> NB-IoT UEs using CP CIoT EPS Optimization only</w:t>
      </w:r>
      <w:r w:rsidR="005530C6">
        <w:rPr>
          <w:rFonts w:ascii="Times New Roman" w:eastAsia="宋体" w:hAnsi="Times New Roman" w:cs="Times New Roman"/>
          <w:kern w:val="0"/>
          <w:sz w:val="20"/>
          <w:szCs w:val="20"/>
          <w:lang w:val="en-GB"/>
        </w:rPr>
        <w:t xml:space="preserve"> to eNB</w:t>
      </w:r>
      <w:r>
        <w:rPr>
          <w:rFonts w:ascii="Times New Roman" w:eastAsia="宋体" w:hAnsi="Times New Roman" w:cs="Times New Roman"/>
          <w:kern w:val="0"/>
          <w:sz w:val="20"/>
          <w:szCs w:val="20"/>
          <w:lang w:val="en-GB"/>
        </w:rPr>
        <w:t>,</w:t>
      </w:r>
      <w:r w:rsidR="0064054B">
        <w:rPr>
          <w:rFonts w:ascii="Times New Roman" w:eastAsia="宋体" w:hAnsi="Times New Roman" w:cs="Times New Roman"/>
          <w:kern w:val="0"/>
          <w:sz w:val="20"/>
          <w:szCs w:val="20"/>
          <w:lang w:val="en-GB"/>
        </w:rPr>
        <w:t xml:space="preserve"> RAN3 need to question the location report mechanism as well as the mapping mechanism. First, this means </w:t>
      </w:r>
      <w:r w:rsidR="00AD5B45">
        <w:rPr>
          <w:rFonts w:ascii="Times New Roman" w:eastAsia="宋体" w:hAnsi="Times New Roman" w:cs="Times New Roman"/>
          <w:kern w:val="0"/>
          <w:sz w:val="20"/>
          <w:szCs w:val="20"/>
          <w:lang w:val="en-GB"/>
        </w:rPr>
        <w:t>eNB</w:t>
      </w:r>
      <w:r w:rsidR="0064054B">
        <w:rPr>
          <w:rFonts w:ascii="Times New Roman" w:eastAsia="宋体" w:hAnsi="Times New Roman" w:cs="Times New Roman"/>
          <w:kern w:val="0"/>
          <w:sz w:val="20"/>
          <w:szCs w:val="20"/>
          <w:lang w:val="en-GB"/>
        </w:rPr>
        <w:t xml:space="preserve"> may lack of knowledge to (re-)select the correct country, </w:t>
      </w:r>
      <w:r w:rsidR="009F0B16">
        <w:rPr>
          <w:rFonts w:ascii="Times New Roman" w:eastAsia="宋体" w:hAnsi="Times New Roman" w:cs="Times New Roman"/>
          <w:kern w:val="0"/>
          <w:sz w:val="20"/>
          <w:szCs w:val="20"/>
          <w:lang w:val="en-GB"/>
        </w:rPr>
        <w:t>reporting the accurate TAI where the UE is located.</w:t>
      </w:r>
      <w:r w:rsidR="00AB7B73">
        <w:rPr>
          <w:rFonts w:ascii="Times New Roman" w:eastAsia="宋体" w:hAnsi="Times New Roman" w:cs="Times New Roman"/>
          <w:kern w:val="0"/>
          <w:sz w:val="20"/>
          <w:szCs w:val="20"/>
          <w:lang w:val="en-GB"/>
        </w:rPr>
        <w:t xml:space="preserve"> The re-selection is also under discussion, because even if NB-IoT is not subject to mobility there are already deployment considering move of NB-IoT device, e.g. rent bike in China.</w:t>
      </w:r>
      <w:r w:rsidR="009F0B16">
        <w:rPr>
          <w:rFonts w:ascii="Times New Roman" w:eastAsia="宋体" w:hAnsi="Times New Roman" w:cs="Times New Roman"/>
          <w:kern w:val="0"/>
          <w:sz w:val="20"/>
          <w:szCs w:val="20"/>
          <w:lang w:val="en-GB"/>
        </w:rPr>
        <w:t xml:space="preserve"> </w:t>
      </w:r>
      <w:r w:rsidR="00AB7B73">
        <w:rPr>
          <w:rFonts w:ascii="Times New Roman" w:eastAsia="宋体" w:hAnsi="Times New Roman" w:cs="Times New Roman"/>
          <w:kern w:val="0"/>
          <w:sz w:val="20"/>
          <w:szCs w:val="20"/>
          <w:lang w:val="en-GB"/>
        </w:rPr>
        <w:t xml:space="preserve">As </w:t>
      </w:r>
      <w:r w:rsidR="00B85843">
        <w:rPr>
          <w:rFonts w:ascii="Times New Roman" w:eastAsia="宋体" w:hAnsi="Times New Roman" w:cs="Times New Roman"/>
          <w:kern w:val="0"/>
          <w:sz w:val="20"/>
          <w:szCs w:val="20"/>
          <w:lang w:val="en-GB"/>
        </w:rPr>
        <w:t xml:space="preserve">positioning also require the activation of AS security, </w:t>
      </w:r>
      <w:r w:rsidR="009F0B16">
        <w:rPr>
          <w:rFonts w:ascii="Times New Roman" w:eastAsia="宋体" w:hAnsi="Times New Roman" w:cs="Times New Roman"/>
          <w:kern w:val="0"/>
          <w:sz w:val="20"/>
          <w:szCs w:val="20"/>
          <w:lang w:val="en-GB"/>
        </w:rPr>
        <w:t>this</w:t>
      </w:r>
      <w:r w:rsidR="00B85843">
        <w:rPr>
          <w:rFonts w:ascii="Times New Roman" w:eastAsia="宋体" w:hAnsi="Times New Roman" w:cs="Times New Roman"/>
          <w:kern w:val="0"/>
          <w:sz w:val="20"/>
          <w:szCs w:val="20"/>
          <w:lang w:val="en-GB"/>
        </w:rPr>
        <w:t xml:space="preserve"> basically means </w:t>
      </w:r>
      <w:r w:rsidR="00AD5B45">
        <w:rPr>
          <w:rFonts w:ascii="Times New Roman" w:eastAsia="宋体" w:hAnsi="Times New Roman" w:cs="Times New Roman"/>
          <w:kern w:val="0"/>
          <w:sz w:val="20"/>
          <w:szCs w:val="20"/>
          <w:lang w:val="en-GB"/>
        </w:rPr>
        <w:t>eNB</w:t>
      </w:r>
      <w:r w:rsidR="00B85843">
        <w:rPr>
          <w:rFonts w:ascii="Times New Roman" w:eastAsia="宋体" w:hAnsi="Times New Roman" w:cs="Times New Roman"/>
          <w:kern w:val="0"/>
          <w:sz w:val="20"/>
          <w:szCs w:val="20"/>
          <w:lang w:val="en-GB"/>
        </w:rPr>
        <w:t xml:space="preserve"> has no way to obtain any fine location information, </w:t>
      </w:r>
      <w:r w:rsidR="000C59B8">
        <w:rPr>
          <w:rFonts w:ascii="Times New Roman" w:eastAsia="宋体" w:hAnsi="Times New Roman" w:cs="Times New Roman"/>
          <w:kern w:val="0"/>
          <w:sz w:val="20"/>
          <w:szCs w:val="20"/>
          <w:lang w:val="en-GB"/>
        </w:rPr>
        <w:t xml:space="preserve">at any time, </w:t>
      </w:r>
      <w:r w:rsidR="00B85843">
        <w:rPr>
          <w:rFonts w:ascii="Times New Roman" w:eastAsia="宋体" w:hAnsi="Times New Roman" w:cs="Times New Roman"/>
          <w:kern w:val="0"/>
          <w:sz w:val="20"/>
          <w:szCs w:val="20"/>
          <w:lang w:val="en-GB"/>
        </w:rPr>
        <w:t>which</w:t>
      </w:r>
      <w:r w:rsidR="009F0B16">
        <w:rPr>
          <w:rFonts w:ascii="Times New Roman" w:eastAsia="宋体" w:hAnsi="Times New Roman" w:cs="Times New Roman"/>
          <w:kern w:val="0"/>
          <w:sz w:val="20"/>
          <w:szCs w:val="20"/>
          <w:lang w:val="en-GB"/>
        </w:rPr>
        <w:t xml:space="preserve"> also challenge all CGI mapping concept</w:t>
      </w:r>
      <w:r w:rsidR="00AD5B45">
        <w:rPr>
          <w:rFonts w:ascii="Times New Roman" w:eastAsia="宋体" w:hAnsi="Times New Roman" w:cs="Times New Roman"/>
          <w:kern w:val="0"/>
          <w:sz w:val="20"/>
          <w:szCs w:val="20"/>
          <w:lang w:val="en-GB"/>
        </w:rPr>
        <w:t xml:space="preserve"> introduced in NR NTN</w:t>
      </w:r>
      <w:r w:rsidR="009F0B16">
        <w:rPr>
          <w:rFonts w:ascii="Times New Roman" w:eastAsia="宋体" w:hAnsi="Times New Roman" w:cs="Times New Roman"/>
          <w:kern w:val="0"/>
          <w:sz w:val="20"/>
          <w:szCs w:val="20"/>
          <w:lang w:val="en-GB"/>
        </w:rPr>
        <w:t>. The introduction of mapped CGI c</w:t>
      </w:r>
      <w:r w:rsidR="00AD5B45">
        <w:rPr>
          <w:rFonts w:ascii="Times New Roman" w:eastAsia="宋体" w:hAnsi="Times New Roman" w:cs="Times New Roman"/>
          <w:kern w:val="0"/>
          <w:sz w:val="20"/>
          <w:szCs w:val="20"/>
          <w:lang w:val="en-GB"/>
        </w:rPr>
        <w:t>ame</w:t>
      </w:r>
      <w:r w:rsidR="009F0B16">
        <w:rPr>
          <w:rFonts w:ascii="Times New Roman" w:eastAsia="宋体" w:hAnsi="Times New Roman" w:cs="Times New Roman"/>
          <w:kern w:val="0"/>
          <w:sz w:val="20"/>
          <w:szCs w:val="20"/>
          <w:lang w:val="en-GB"/>
        </w:rPr>
        <w:t xml:space="preserve"> </w:t>
      </w:r>
      <w:r w:rsidR="00AD5B45">
        <w:rPr>
          <w:rFonts w:ascii="Times New Roman" w:eastAsia="宋体" w:hAnsi="Times New Roman" w:cs="Times New Roman"/>
          <w:kern w:val="0"/>
          <w:sz w:val="20"/>
          <w:szCs w:val="20"/>
          <w:lang w:val="en-GB"/>
        </w:rPr>
        <w:t>from</w:t>
      </w:r>
      <w:r w:rsidR="009F0B16">
        <w:rPr>
          <w:rFonts w:ascii="Times New Roman" w:eastAsia="宋体" w:hAnsi="Times New Roman" w:cs="Times New Roman"/>
          <w:kern w:val="0"/>
          <w:sz w:val="20"/>
          <w:szCs w:val="20"/>
          <w:lang w:val="en-GB"/>
        </w:rPr>
        <w:t xml:space="preserve"> SA2 requirement to avoid massive changes in</w:t>
      </w:r>
      <w:r w:rsidR="00791EB8">
        <w:rPr>
          <w:rFonts w:ascii="Times New Roman" w:eastAsia="宋体" w:hAnsi="Times New Roman" w:cs="Times New Roman"/>
          <w:kern w:val="0"/>
          <w:sz w:val="20"/>
          <w:szCs w:val="20"/>
          <w:lang w:val="en-GB"/>
        </w:rPr>
        <w:t xml:space="preserve"> the side of</w:t>
      </w:r>
      <w:r w:rsidR="009F0B16">
        <w:rPr>
          <w:rFonts w:ascii="Times New Roman" w:eastAsia="宋体" w:hAnsi="Times New Roman" w:cs="Times New Roman"/>
          <w:kern w:val="0"/>
          <w:sz w:val="20"/>
          <w:szCs w:val="20"/>
          <w:lang w:val="en-GB"/>
        </w:rPr>
        <w:t xml:space="preserve"> CN, the mapping between cell IDs and geographical areas </w:t>
      </w:r>
      <w:r w:rsidR="00AD5B45">
        <w:rPr>
          <w:rFonts w:ascii="Times New Roman" w:eastAsia="宋体" w:hAnsi="Times New Roman" w:cs="Times New Roman"/>
          <w:kern w:val="0"/>
          <w:sz w:val="20"/>
          <w:szCs w:val="20"/>
          <w:lang w:val="en-GB"/>
        </w:rPr>
        <w:t>was</w:t>
      </w:r>
      <w:r w:rsidR="009F0B16">
        <w:rPr>
          <w:rFonts w:ascii="Times New Roman" w:eastAsia="宋体" w:hAnsi="Times New Roman" w:cs="Times New Roman"/>
          <w:kern w:val="0"/>
          <w:sz w:val="20"/>
          <w:szCs w:val="20"/>
          <w:lang w:val="en-GB"/>
        </w:rPr>
        <w:t xml:space="preserve"> configured in RAN and CN and is ideally used to identify a small area (hopefully comparable to terrestrial cell size) where the UE is located in. </w:t>
      </w:r>
      <w:r w:rsidR="00791EB8">
        <w:rPr>
          <w:rFonts w:ascii="Times New Roman" w:eastAsia="宋体" w:hAnsi="Times New Roman" w:cs="Times New Roman"/>
          <w:kern w:val="0"/>
          <w:sz w:val="20"/>
          <w:szCs w:val="20"/>
          <w:lang w:val="en-GB"/>
        </w:rPr>
        <w:t xml:space="preserve">In the absence of AS security, hence the absence of any fine location, the </w:t>
      </w:r>
      <w:r w:rsidR="005530C6">
        <w:rPr>
          <w:rFonts w:ascii="Times New Roman" w:eastAsia="宋体" w:hAnsi="Times New Roman" w:cs="Times New Roman"/>
          <w:kern w:val="0"/>
          <w:sz w:val="20"/>
          <w:szCs w:val="20"/>
          <w:lang w:val="en-GB"/>
        </w:rPr>
        <w:t>eNB</w:t>
      </w:r>
      <w:r w:rsidR="00791EB8">
        <w:rPr>
          <w:rFonts w:ascii="Times New Roman" w:eastAsia="宋体" w:hAnsi="Times New Roman" w:cs="Times New Roman"/>
          <w:kern w:val="0"/>
          <w:sz w:val="20"/>
          <w:szCs w:val="20"/>
          <w:lang w:val="en-GB"/>
        </w:rPr>
        <w:t xml:space="preserve"> has no knowledge of UE location and is not capable to define a mapped </w:t>
      </w:r>
      <w:r w:rsidR="005530C6">
        <w:rPr>
          <w:rFonts w:ascii="Times New Roman" w:eastAsia="宋体" w:hAnsi="Times New Roman" w:cs="Times New Roman"/>
          <w:kern w:val="0"/>
          <w:sz w:val="20"/>
          <w:szCs w:val="20"/>
          <w:lang w:val="en-GB"/>
        </w:rPr>
        <w:t>E-UTRAN CGI</w:t>
      </w:r>
      <w:r w:rsidR="00791EB8">
        <w:rPr>
          <w:rFonts w:ascii="Times New Roman" w:eastAsia="宋体" w:hAnsi="Times New Roman" w:cs="Times New Roman"/>
          <w:kern w:val="0"/>
          <w:sz w:val="20"/>
          <w:szCs w:val="20"/>
          <w:lang w:val="en-GB"/>
        </w:rPr>
        <w:t xml:space="preserve"> and report </w:t>
      </w:r>
      <w:r w:rsidR="005530C6">
        <w:rPr>
          <w:rFonts w:ascii="Times New Roman" w:eastAsia="宋体" w:hAnsi="Times New Roman" w:cs="Times New Roman"/>
          <w:kern w:val="0"/>
          <w:sz w:val="20"/>
          <w:szCs w:val="20"/>
          <w:lang w:val="en-GB"/>
        </w:rPr>
        <w:t xml:space="preserve">it </w:t>
      </w:r>
      <w:r w:rsidR="00791EB8">
        <w:rPr>
          <w:rFonts w:ascii="Times New Roman" w:eastAsia="宋体" w:hAnsi="Times New Roman" w:cs="Times New Roman"/>
          <w:kern w:val="0"/>
          <w:sz w:val="20"/>
          <w:szCs w:val="20"/>
          <w:lang w:val="en-GB"/>
        </w:rPr>
        <w:t xml:space="preserve">to the CN. We note that </w:t>
      </w:r>
      <w:r w:rsidR="00F80BE7">
        <w:rPr>
          <w:rFonts w:ascii="Times New Roman" w:eastAsia="宋体" w:hAnsi="Times New Roman" w:cs="Times New Roman"/>
          <w:kern w:val="0"/>
          <w:sz w:val="20"/>
          <w:szCs w:val="20"/>
          <w:lang w:val="en-GB"/>
        </w:rPr>
        <w:t xml:space="preserve">lack of fine location report and mapped cell may bring non-negligible influence to the management of registration area, forbidden area, non-allowed area, policy decision, etc, which are in the scope of SA2. </w:t>
      </w:r>
      <w:r w:rsidR="00AB7B73">
        <w:rPr>
          <w:rFonts w:ascii="Times New Roman" w:eastAsia="宋体" w:hAnsi="Times New Roman" w:cs="Times New Roman"/>
          <w:kern w:val="0"/>
          <w:sz w:val="20"/>
          <w:szCs w:val="20"/>
          <w:lang w:val="en-GB"/>
        </w:rPr>
        <w:t xml:space="preserve"> </w:t>
      </w:r>
    </w:p>
    <w:p w:rsidR="00AA25BF" w:rsidRDefault="00AB7B73" w:rsidP="00B17197">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However, for NB IoT we tend to think, in the context of NB IoT CP a </w:t>
      </w:r>
      <w:r w:rsidR="00082F80">
        <w:rPr>
          <w:rFonts w:ascii="Times New Roman" w:eastAsia="宋体" w:hAnsi="Times New Roman" w:cs="Times New Roman"/>
          <w:kern w:val="0"/>
          <w:sz w:val="20"/>
          <w:szCs w:val="20"/>
          <w:lang w:val="en-GB"/>
        </w:rPr>
        <w:t>coarse location would be enough</w:t>
      </w:r>
      <w:r>
        <w:rPr>
          <w:rFonts w:ascii="Times New Roman" w:eastAsia="宋体" w:hAnsi="Times New Roman" w:cs="Times New Roman"/>
          <w:kern w:val="0"/>
          <w:sz w:val="20"/>
          <w:szCs w:val="20"/>
          <w:lang w:val="en-GB"/>
        </w:rPr>
        <w:t xml:space="preserve"> for RAN3 to keep the concept of cell mapping, </w:t>
      </w:r>
      <w:r w:rsidR="00082F80">
        <w:rPr>
          <w:rFonts w:ascii="Times New Roman" w:eastAsia="宋体" w:hAnsi="Times New Roman" w:cs="Times New Roman"/>
          <w:kern w:val="0"/>
          <w:sz w:val="20"/>
          <w:szCs w:val="20"/>
          <w:lang w:val="en-GB"/>
        </w:rPr>
        <w:t>and then</w:t>
      </w:r>
      <w:r>
        <w:rPr>
          <w:rFonts w:ascii="Times New Roman" w:eastAsia="宋体" w:hAnsi="Times New Roman" w:cs="Times New Roman"/>
          <w:kern w:val="0"/>
          <w:sz w:val="20"/>
          <w:szCs w:val="20"/>
          <w:lang w:val="en-GB"/>
        </w:rPr>
        <w:t xml:space="preserve"> allow eNB</w:t>
      </w:r>
      <w:r w:rsidR="00082F80">
        <w:rPr>
          <w:rFonts w:ascii="Times New Roman" w:eastAsia="宋体" w:hAnsi="Times New Roman" w:cs="Times New Roman"/>
          <w:kern w:val="0"/>
          <w:sz w:val="20"/>
          <w:szCs w:val="20"/>
          <w:lang w:val="en-GB"/>
        </w:rPr>
        <w:t xml:space="preserve"> ha</w:t>
      </w:r>
      <w:r w:rsidR="00EF1D50">
        <w:rPr>
          <w:rFonts w:ascii="Times New Roman" w:eastAsia="宋体" w:hAnsi="Times New Roman" w:cs="Times New Roman"/>
          <w:kern w:val="0"/>
          <w:sz w:val="20"/>
          <w:szCs w:val="20"/>
          <w:lang w:val="en-GB"/>
        </w:rPr>
        <w:t>ving</w:t>
      </w:r>
      <w:r>
        <w:rPr>
          <w:rFonts w:ascii="Times New Roman" w:eastAsia="宋体" w:hAnsi="Times New Roman" w:cs="Times New Roman"/>
          <w:kern w:val="0"/>
          <w:sz w:val="20"/>
          <w:szCs w:val="20"/>
          <w:lang w:val="en-GB"/>
        </w:rPr>
        <w:t xml:space="preserve"> the k</w:t>
      </w:r>
      <w:r w:rsidR="00082F80">
        <w:rPr>
          <w:rFonts w:ascii="Times New Roman" w:eastAsia="宋体" w:hAnsi="Times New Roman" w:cs="Times New Roman"/>
          <w:kern w:val="0"/>
          <w:sz w:val="20"/>
          <w:szCs w:val="20"/>
          <w:lang w:val="en-GB"/>
        </w:rPr>
        <w:t>now</w:t>
      </w:r>
      <w:r>
        <w:rPr>
          <w:rFonts w:ascii="Times New Roman" w:eastAsia="宋体" w:hAnsi="Times New Roman" w:cs="Times New Roman"/>
          <w:kern w:val="0"/>
          <w:sz w:val="20"/>
          <w:szCs w:val="20"/>
          <w:lang w:val="en-GB"/>
        </w:rPr>
        <w:t xml:space="preserve">ledge of (re-)selection. </w:t>
      </w:r>
      <w:r w:rsidR="00EF1D50">
        <w:rPr>
          <w:rFonts w:ascii="Times New Roman" w:eastAsia="宋体" w:hAnsi="Times New Roman" w:cs="Times New Roman"/>
          <w:kern w:val="0"/>
          <w:sz w:val="20"/>
          <w:szCs w:val="20"/>
          <w:lang w:val="en-GB"/>
        </w:rPr>
        <w:t>This discussion should occur</w:t>
      </w:r>
      <w:r>
        <w:rPr>
          <w:rFonts w:ascii="Times New Roman" w:eastAsia="宋体" w:hAnsi="Times New Roman" w:cs="Times New Roman"/>
          <w:kern w:val="0"/>
          <w:sz w:val="20"/>
          <w:szCs w:val="20"/>
          <w:lang w:val="en-GB"/>
        </w:rPr>
        <w:t xml:space="preserve"> in RAN2</w:t>
      </w:r>
      <w:r w:rsidR="00731ECA">
        <w:rPr>
          <w:rFonts w:ascii="Times New Roman" w:eastAsia="宋体" w:hAnsi="Times New Roman" w:cs="Times New Roman"/>
          <w:kern w:val="0"/>
          <w:sz w:val="20"/>
          <w:szCs w:val="20"/>
          <w:lang w:val="en-GB"/>
        </w:rPr>
        <w:t xml:space="preserve">, </w:t>
      </w:r>
      <w:r w:rsidR="00EF1D50">
        <w:rPr>
          <w:rFonts w:ascii="Times New Roman" w:eastAsia="宋体" w:hAnsi="Times New Roman" w:cs="Times New Roman"/>
          <w:kern w:val="0"/>
          <w:sz w:val="20"/>
          <w:szCs w:val="20"/>
          <w:lang w:val="en-GB"/>
        </w:rPr>
        <w:t xml:space="preserve">and </w:t>
      </w:r>
      <w:r w:rsidR="00731ECA">
        <w:rPr>
          <w:rFonts w:ascii="Times New Roman" w:eastAsia="宋体" w:hAnsi="Times New Roman" w:cs="Times New Roman"/>
          <w:kern w:val="0"/>
          <w:sz w:val="20"/>
          <w:szCs w:val="20"/>
          <w:lang w:val="en-GB"/>
        </w:rPr>
        <w:t>decision may be in SA2 and SA3</w:t>
      </w:r>
      <w:r>
        <w:rPr>
          <w:rFonts w:ascii="Times New Roman" w:eastAsia="宋体" w:hAnsi="Times New Roman" w:cs="Times New Roman"/>
          <w:kern w:val="0"/>
          <w:sz w:val="20"/>
          <w:szCs w:val="20"/>
          <w:lang w:val="en-GB"/>
        </w:rPr>
        <w:t xml:space="preserve">. </w:t>
      </w:r>
      <w:r w:rsidR="00F80BE7">
        <w:rPr>
          <w:rFonts w:ascii="Times New Roman" w:eastAsia="宋体" w:hAnsi="Times New Roman" w:cs="Times New Roman"/>
          <w:kern w:val="0"/>
          <w:sz w:val="20"/>
          <w:szCs w:val="20"/>
          <w:lang w:val="en-GB"/>
        </w:rPr>
        <w:t>Thus, this</w:t>
      </w:r>
      <w:r w:rsidR="00791EB8">
        <w:rPr>
          <w:rFonts w:ascii="Times New Roman" w:eastAsia="宋体" w:hAnsi="Times New Roman" w:cs="Times New Roman"/>
          <w:kern w:val="0"/>
          <w:sz w:val="20"/>
          <w:szCs w:val="20"/>
          <w:lang w:val="en-GB"/>
        </w:rPr>
        <w:t xml:space="preserve"> is also worth to be checked </w:t>
      </w:r>
      <w:r w:rsidR="00EF1D50">
        <w:rPr>
          <w:rFonts w:ascii="Times New Roman" w:eastAsia="宋体" w:hAnsi="Times New Roman" w:cs="Times New Roman"/>
          <w:kern w:val="0"/>
          <w:sz w:val="20"/>
          <w:szCs w:val="20"/>
          <w:lang w:val="en-GB"/>
        </w:rPr>
        <w:t xml:space="preserve">by </w:t>
      </w:r>
      <w:r w:rsidR="00731ECA">
        <w:rPr>
          <w:rFonts w:ascii="Times New Roman" w:eastAsia="宋体" w:hAnsi="Times New Roman" w:cs="Times New Roman"/>
          <w:kern w:val="0"/>
          <w:sz w:val="20"/>
          <w:szCs w:val="20"/>
          <w:lang w:val="en-GB"/>
        </w:rPr>
        <w:t>RAN2 to support the coarse location report without AS security for NB-IoT in order to not open a complex discussion in RAN3. This could be added to</w:t>
      </w:r>
      <w:r w:rsidR="00791EB8">
        <w:rPr>
          <w:rFonts w:ascii="Times New Roman" w:eastAsia="宋体" w:hAnsi="Times New Roman" w:cs="Times New Roman"/>
          <w:kern w:val="0"/>
          <w:sz w:val="20"/>
          <w:szCs w:val="20"/>
          <w:lang w:val="en-GB"/>
        </w:rPr>
        <w:t xml:space="preserve"> the LS provided by Ericsson [3].</w:t>
      </w:r>
      <w:r w:rsidR="005530C6">
        <w:rPr>
          <w:rFonts w:ascii="Times New Roman" w:eastAsia="宋体" w:hAnsi="Times New Roman" w:cs="Times New Roman"/>
          <w:kern w:val="0"/>
          <w:sz w:val="20"/>
          <w:szCs w:val="20"/>
          <w:lang w:val="en-GB"/>
        </w:rPr>
        <w:t xml:space="preserve"> </w:t>
      </w:r>
    </w:p>
    <w:p w:rsidR="00791EB8" w:rsidRPr="00791EB8" w:rsidRDefault="00791EB8" w:rsidP="00B17197">
      <w:pPr>
        <w:widowControl/>
        <w:tabs>
          <w:tab w:val="left" w:pos="1560"/>
        </w:tabs>
        <w:spacing w:after="180"/>
        <w:jc w:val="left"/>
        <w:rPr>
          <w:rFonts w:ascii="Times New Roman" w:eastAsia="宋体" w:hAnsi="Times New Roman" w:cs="Times New Roman"/>
          <w:b/>
          <w:kern w:val="0"/>
          <w:sz w:val="20"/>
          <w:szCs w:val="20"/>
          <w:lang w:val="en-GB"/>
        </w:rPr>
      </w:pPr>
      <w:r w:rsidRPr="00791EB8">
        <w:rPr>
          <w:rFonts w:ascii="Times New Roman" w:eastAsia="宋体" w:hAnsi="Times New Roman" w:cs="Times New Roman"/>
          <w:b/>
          <w:kern w:val="0"/>
          <w:sz w:val="20"/>
          <w:szCs w:val="20"/>
          <w:lang w:val="en-GB"/>
        </w:rPr>
        <w:t xml:space="preserve">Proposal </w:t>
      </w:r>
      <w:r w:rsidR="00731ECA">
        <w:rPr>
          <w:rFonts w:ascii="Times New Roman" w:eastAsia="宋体" w:hAnsi="Times New Roman" w:cs="Times New Roman"/>
          <w:b/>
          <w:kern w:val="0"/>
          <w:sz w:val="20"/>
          <w:szCs w:val="20"/>
          <w:lang w:val="en-GB"/>
        </w:rPr>
        <w:t>2</w:t>
      </w:r>
      <w:r w:rsidRPr="00791EB8">
        <w:rPr>
          <w:rFonts w:ascii="Times New Roman" w:eastAsia="宋体" w:hAnsi="Times New Roman" w:cs="Times New Roman"/>
          <w:b/>
          <w:kern w:val="0"/>
          <w:sz w:val="20"/>
          <w:szCs w:val="20"/>
          <w:lang w:val="en-GB"/>
        </w:rPr>
        <w:t xml:space="preserve">: In the absence of AS security in NB-IoT, </w:t>
      </w:r>
      <w:r w:rsidR="00731ECA">
        <w:rPr>
          <w:rFonts w:ascii="Times New Roman" w:eastAsia="宋体" w:hAnsi="Times New Roman" w:cs="Times New Roman"/>
          <w:b/>
          <w:kern w:val="0"/>
          <w:sz w:val="20"/>
          <w:szCs w:val="20"/>
          <w:lang w:val="en-GB"/>
        </w:rPr>
        <w:t>coarse location</w:t>
      </w:r>
      <w:r w:rsidRPr="00791EB8">
        <w:rPr>
          <w:rFonts w:ascii="Times New Roman" w:eastAsia="宋体" w:hAnsi="Times New Roman" w:cs="Times New Roman"/>
          <w:b/>
          <w:kern w:val="0"/>
          <w:sz w:val="20"/>
          <w:szCs w:val="20"/>
          <w:lang w:val="en-GB"/>
        </w:rPr>
        <w:t xml:space="preserve"> </w:t>
      </w:r>
      <w:r w:rsidR="00731ECA">
        <w:rPr>
          <w:rFonts w:ascii="Times New Roman" w:eastAsia="宋体" w:hAnsi="Times New Roman" w:cs="Times New Roman"/>
          <w:b/>
          <w:kern w:val="0"/>
          <w:sz w:val="20"/>
          <w:szCs w:val="20"/>
          <w:lang w:val="en-GB"/>
        </w:rPr>
        <w:t>could</w:t>
      </w:r>
      <w:r w:rsidRPr="00791EB8">
        <w:rPr>
          <w:rFonts w:ascii="Times New Roman" w:eastAsia="宋体" w:hAnsi="Times New Roman" w:cs="Times New Roman"/>
          <w:b/>
          <w:kern w:val="0"/>
          <w:sz w:val="20"/>
          <w:szCs w:val="20"/>
          <w:lang w:val="en-GB"/>
        </w:rPr>
        <w:t xml:space="preserve"> be reported and the cell mapping </w:t>
      </w:r>
      <w:r w:rsidR="00731ECA">
        <w:rPr>
          <w:rFonts w:ascii="Times New Roman" w:eastAsia="宋体" w:hAnsi="Times New Roman" w:cs="Times New Roman"/>
          <w:b/>
          <w:kern w:val="0"/>
          <w:sz w:val="20"/>
          <w:szCs w:val="20"/>
          <w:lang w:val="en-GB"/>
        </w:rPr>
        <w:t>concept used to by</w:t>
      </w:r>
      <w:r w:rsidRPr="00791EB8">
        <w:rPr>
          <w:rFonts w:ascii="Times New Roman" w:eastAsia="宋体" w:hAnsi="Times New Roman" w:cs="Times New Roman"/>
          <w:b/>
          <w:kern w:val="0"/>
          <w:sz w:val="20"/>
          <w:szCs w:val="20"/>
          <w:lang w:val="en-GB"/>
        </w:rPr>
        <w:t xml:space="preserve"> the network.</w:t>
      </w:r>
      <w:r w:rsidR="00731ECA">
        <w:rPr>
          <w:rFonts w:ascii="Times New Roman" w:eastAsia="宋体" w:hAnsi="Times New Roman" w:cs="Times New Roman"/>
          <w:b/>
          <w:kern w:val="0"/>
          <w:sz w:val="20"/>
          <w:szCs w:val="20"/>
          <w:lang w:val="en-GB"/>
        </w:rPr>
        <w:t xml:space="preserve"> RAN3 should advice RAN2 and SA2 of the support of this solution.</w:t>
      </w:r>
    </w:p>
    <w:bookmarkEnd w:id="1"/>
    <w:p w:rsidR="003F52DF" w:rsidRPr="003F52DF" w:rsidRDefault="003F52DF" w:rsidP="003F52D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3</w:t>
      </w:r>
      <w:r w:rsidRPr="003F52DF">
        <w:rPr>
          <w:rFonts w:ascii="Arial" w:eastAsia="宋体" w:hAnsi="Arial" w:cs="Times New Roman"/>
          <w:kern w:val="0"/>
          <w:sz w:val="36"/>
          <w:szCs w:val="20"/>
          <w:lang w:val="en-GB"/>
        </w:rPr>
        <w:t>. Conclusion</w:t>
      </w:r>
    </w:p>
    <w:p w:rsidR="003F52DF" w:rsidRDefault="003F52DF" w:rsidP="003F52DF">
      <w:pPr>
        <w:widowControl/>
        <w:spacing w:after="180"/>
        <w:jc w:val="left"/>
        <w:rPr>
          <w:rFonts w:ascii="Times New Roman" w:eastAsia="Times New Roman" w:hAnsi="Times New Roman" w:cs="Times New Roman"/>
          <w:kern w:val="0"/>
          <w:sz w:val="20"/>
          <w:szCs w:val="20"/>
          <w:lang w:val="en-GB"/>
        </w:rPr>
      </w:pPr>
      <w:r w:rsidRPr="003F52DF">
        <w:rPr>
          <w:rFonts w:ascii="Times New Roman" w:eastAsia="Times New Roman" w:hAnsi="Times New Roman" w:cs="Times New Roman"/>
          <w:kern w:val="0"/>
          <w:sz w:val="20"/>
          <w:szCs w:val="20"/>
          <w:lang w:val="en-GB"/>
        </w:rPr>
        <w:t>Based on the discussion in this paper, we propose to</w:t>
      </w:r>
      <w:r w:rsidR="00AA25BF">
        <w:rPr>
          <w:rFonts w:ascii="Times New Roman" w:eastAsia="Times New Roman" w:hAnsi="Times New Roman" w:cs="Times New Roman"/>
          <w:kern w:val="0"/>
          <w:sz w:val="20"/>
          <w:szCs w:val="20"/>
          <w:lang w:val="en-GB"/>
        </w:rPr>
        <w:t xml:space="preserve"> discuss the following proposal</w:t>
      </w:r>
      <w:r w:rsidRPr="003F52DF">
        <w:rPr>
          <w:rFonts w:ascii="Times New Roman" w:eastAsia="Times New Roman" w:hAnsi="Times New Roman" w:cs="Times New Roman"/>
          <w:kern w:val="0"/>
          <w:sz w:val="20"/>
          <w:szCs w:val="20"/>
          <w:lang w:val="en-GB"/>
        </w:rPr>
        <w:t>:</w:t>
      </w:r>
    </w:p>
    <w:p w:rsidR="00791EB8" w:rsidRPr="003551F5" w:rsidRDefault="00791EB8" w:rsidP="00791EB8">
      <w:pPr>
        <w:widowControl/>
        <w:tabs>
          <w:tab w:val="left" w:pos="1560"/>
        </w:tabs>
        <w:spacing w:after="180"/>
        <w:jc w:val="left"/>
        <w:rPr>
          <w:rFonts w:ascii="Times New Roman" w:eastAsia="宋体" w:hAnsi="Times New Roman" w:cs="Times New Roman"/>
          <w:b/>
          <w:kern w:val="0"/>
          <w:sz w:val="20"/>
          <w:szCs w:val="20"/>
        </w:rPr>
      </w:pPr>
      <w:r w:rsidRPr="003551F5">
        <w:rPr>
          <w:rFonts w:ascii="Times New Roman" w:eastAsia="宋体" w:hAnsi="Times New Roman" w:cs="Times New Roman"/>
          <w:b/>
          <w:kern w:val="0"/>
          <w:sz w:val="20"/>
          <w:szCs w:val="20"/>
        </w:rPr>
        <w:t xml:space="preserve">Observation 1: </w:t>
      </w:r>
      <w:r>
        <w:rPr>
          <w:rFonts w:ascii="Times New Roman" w:eastAsia="宋体" w:hAnsi="Times New Roman" w:cs="Times New Roman"/>
          <w:b/>
          <w:kern w:val="0"/>
          <w:sz w:val="20"/>
          <w:szCs w:val="20"/>
        </w:rPr>
        <w:t xml:space="preserve"> </w:t>
      </w:r>
      <w:r w:rsidRPr="003551F5">
        <w:rPr>
          <w:rFonts w:ascii="Times New Roman" w:eastAsia="宋体" w:hAnsi="Times New Roman" w:cs="Times New Roman"/>
          <w:b/>
          <w:kern w:val="0"/>
          <w:sz w:val="20"/>
          <w:szCs w:val="20"/>
        </w:rPr>
        <w:t>Fine location information can only be provided with AS security activation.</w:t>
      </w:r>
    </w:p>
    <w:p w:rsidR="00791EB8" w:rsidRDefault="00791EB8" w:rsidP="00791EB8">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lastRenderedPageBreak/>
        <w:t xml:space="preserve">Proposal 1:  For eMTC, </w:t>
      </w:r>
      <w:r w:rsidRPr="00757B57">
        <w:rPr>
          <w:rFonts w:ascii="Times New Roman" w:eastAsia="宋体" w:hAnsi="Times New Roman" w:cs="Times New Roman"/>
          <w:b/>
          <w:kern w:val="0"/>
          <w:sz w:val="20"/>
          <w:szCs w:val="20"/>
          <w:lang w:val="en-GB"/>
        </w:rPr>
        <w:t>NR agreements regarding location report and cell mapping can be followed</w:t>
      </w:r>
    </w:p>
    <w:p w:rsidR="00731ECA" w:rsidRPr="00791EB8" w:rsidRDefault="00731ECA" w:rsidP="00731ECA">
      <w:pPr>
        <w:widowControl/>
        <w:tabs>
          <w:tab w:val="left" w:pos="1560"/>
        </w:tabs>
        <w:spacing w:after="180"/>
        <w:jc w:val="left"/>
        <w:rPr>
          <w:rFonts w:ascii="Times New Roman" w:eastAsia="宋体" w:hAnsi="Times New Roman" w:cs="Times New Roman"/>
          <w:b/>
          <w:kern w:val="0"/>
          <w:sz w:val="20"/>
          <w:szCs w:val="20"/>
          <w:lang w:val="en-GB"/>
        </w:rPr>
      </w:pPr>
      <w:r w:rsidRPr="00791EB8">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2</w:t>
      </w:r>
      <w:r w:rsidRPr="00791EB8">
        <w:rPr>
          <w:rFonts w:ascii="Times New Roman" w:eastAsia="宋体" w:hAnsi="Times New Roman" w:cs="Times New Roman"/>
          <w:b/>
          <w:kern w:val="0"/>
          <w:sz w:val="20"/>
          <w:szCs w:val="20"/>
          <w:lang w:val="en-GB"/>
        </w:rPr>
        <w:t xml:space="preserve">: In the absence of AS security in NB-IoT, </w:t>
      </w:r>
      <w:r>
        <w:rPr>
          <w:rFonts w:ascii="Times New Roman" w:eastAsia="宋体" w:hAnsi="Times New Roman" w:cs="Times New Roman"/>
          <w:b/>
          <w:kern w:val="0"/>
          <w:sz w:val="20"/>
          <w:szCs w:val="20"/>
          <w:lang w:val="en-GB"/>
        </w:rPr>
        <w:t>coarse location</w:t>
      </w:r>
      <w:r w:rsidRPr="00791EB8">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could</w:t>
      </w:r>
      <w:r w:rsidRPr="00791EB8">
        <w:rPr>
          <w:rFonts w:ascii="Times New Roman" w:eastAsia="宋体" w:hAnsi="Times New Roman" w:cs="Times New Roman"/>
          <w:b/>
          <w:kern w:val="0"/>
          <w:sz w:val="20"/>
          <w:szCs w:val="20"/>
          <w:lang w:val="en-GB"/>
        </w:rPr>
        <w:t xml:space="preserve"> be reported and the cell mapping </w:t>
      </w:r>
      <w:r>
        <w:rPr>
          <w:rFonts w:ascii="Times New Roman" w:eastAsia="宋体" w:hAnsi="Times New Roman" w:cs="Times New Roman"/>
          <w:b/>
          <w:kern w:val="0"/>
          <w:sz w:val="20"/>
          <w:szCs w:val="20"/>
          <w:lang w:val="en-GB"/>
        </w:rPr>
        <w:t>concept used to by</w:t>
      </w:r>
      <w:r w:rsidRPr="00791EB8">
        <w:rPr>
          <w:rFonts w:ascii="Times New Roman" w:eastAsia="宋体" w:hAnsi="Times New Roman" w:cs="Times New Roman"/>
          <w:b/>
          <w:kern w:val="0"/>
          <w:sz w:val="20"/>
          <w:szCs w:val="20"/>
          <w:lang w:val="en-GB"/>
        </w:rPr>
        <w:t xml:space="preserve"> the network.</w:t>
      </w:r>
      <w:r>
        <w:rPr>
          <w:rFonts w:ascii="Times New Roman" w:eastAsia="宋体" w:hAnsi="Times New Roman" w:cs="Times New Roman"/>
          <w:b/>
          <w:kern w:val="0"/>
          <w:sz w:val="20"/>
          <w:szCs w:val="20"/>
          <w:lang w:val="en-GB"/>
        </w:rPr>
        <w:t xml:space="preserve"> RAN3 should advice RAN2 and SA2 of the support of this solution.</w:t>
      </w:r>
    </w:p>
    <w:p w:rsidR="00791EB8" w:rsidRPr="00791EB8" w:rsidRDefault="00791EB8" w:rsidP="003F52DF">
      <w:pPr>
        <w:widowControl/>
        <w:spacing w:after="180"/>
        <w:jc w:val="left"/>
        <w:rPr>
          <w:rFonts w:ascii="Times New Roman" w:eastAsia="Times New Roman" w:hAnsi="Times New Roman" w:cs="Times New Roman"/>
          <w:kern w:val="0"/>
          <w:sz w:val="20"/>
          <w:szCs w:val="20"/>
          <w:lang w:val="en-GB"/>
        </w:rPr>
      </w:pPr>
    </w:p>
    <w:p w:rsidR="00AA25BF" w:rsidRPr="003F52DF" w:rsidRDefault="00AA25BF" w:rsidP="00AA25B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4</w:t>
      </w:r>
      <w:r w:rsidRPr="003F52DF">
        <w:rPr>
          <w:rFonts w:ascii="Arial" w:eastAsia="宋体" w:hAnsi="Arial" w:cs="Times New Roman"/>
          <w:kern w:val="0"/>
          <w:sz w:val="36"/>
          <w:szCs w:val="20"/>
          <w:lang w:val="en-GB"/>
        </w:rPr>
        <w:t xml:space="preserve">. </w:t>
      </w:r>
      <w:r>
        <w:rPr>
          <w:rFonts w:ascii="Arial" w:eastAsia="宋体" w:hAnsi="Arial" w:cs="Times New Roman"/>
          <w:kern w:val="0"/>
          <w:sz w:val="36"/>
          <w:szCs w:val="20"/>
          <w:lang w:val="en-GB"/>
        </w:rPr>
        <w:t>Reference</w:t>
      </w:r>
    </w:p>
    <w:p w:rsidR="00EC19C4" w:rsidRDefault="00EC19C4" w:rsidP="00EC19C4">
      <w:pPr>
        <w:widowControl/>
        <w:numPr>
          <w:ilvl w:val="0"/>
          <w:numId w:val="42"/>
        </w:numPr>
        <w:tabs>
          <w:tab w:val="left" w:pos="1560"/>
        </w:tabs>
        <w:spacing w:after="180"/>
        <w:ind w:left="284" w:hangingChars="142" w:hanging="284"/>
        <w:jc w:val="left"/>
        <w:rPr>
          <w:rFonts w:ascii="Times New Roman" w:eastAsia="Times New Roman" w:hAnsi="Times New Roman" w:cs="Times New Roman"/>
          <w:kern w:val="0"/>
          <w:sz w:val="20"/>
          <w:szCs w:val="20"/>
        </w:rPr>
      </w:pPr>
      <w:r w:rsidRPr="00EC19C4">
        <w:rPr>
          <w:rFonts w:ascii="Times New Roman" w:eastAsia="Times New Roman" w:hAnsi="Times New Roman" w:cs="Times New Roman"/>
          <w:kern w:val="0"/>
          <w:sz w:val="20"/>
          <w:szCs w:val="20"/>
        </w:rPr>
        <w:t>R</w:t>
      </w:r>
      <w:r w:rsidRPr="00EC19C4">
        <w:rPr>
          <w:rFonts w:ascii="Times New Roman" w:eastAsia="Times New Roman" w:hAnsi="Times New Roman" w:cs="Times New Roman" w:hint="eastAsia"/>
          <w:kern w:val="0"/>
          <w:sz w:val="20"/>
          <w:szCs w:val="20"/>
        </w:rPr>
        <w:t>P-211601</w:t>
      </w:r>
      <w:r w:rsidRPr="00EC19C4">
        <w:rPr>
          <w:rFonts w:ascii="Times New Roman" w:eastAsia="Times New Roman" w:hAnsi="Times New Roman" w:cs="Times New Roman"/>
          <w:kern w:val="0"/>
          <w:sz w:val="20"/>
          <w:szCs w:val="20"/>
        </w:rPr>
        <w:t xml:space="preserve"> </w:t>
      </w:r>
      <w:r w:rsidRPr="00EC19C4">
        <w:rPr>
          <w:rFonts w:ascii="Times New Roman" w:eastAsia="Times New Roman" w:hAnsi="Times New Roman" w:cs="Times New Roman"/>
          <w:kern w:val="0"/>
          <w:sz w:val="20"/>
          <w:szCs w:val="20"/>
          <w:lang w:val="en-GB"/>
        </w:rPr>
        <w:t>WID</w:t>
      </w:r>
      <w:r w:rsidR="00791EB8">
        <w:rPr>
          <w:rFonts w:ascii="Times New Roman" w:eastAsia="Times New Roman" w:hAnsi="Times New Roman" w:cs="Times New Roman"/>
          <w:kern w:val="0"/>
          <w:sz w:val="20"/>
          <w:szCs w:val="20"/>
          <w:lang w:val="en-GB"/>
        </w:rPr>
        <w:t xml:space="preserve"> on NB-IoT/eMTC support for NTN, </w:t>
      </w:r>
      <w:r w:rsidRPr="00EC19C4">
        <w:rPr>
          <w:rFonts w:ascii="Times New Roman" w:eastAsia="Times New Roman" w:hAnsi="Times New Roman" w:cs="Times New Roman"/>
          <w:kern w:val="0"/>
          <w:sz w:val="20"/>
          <w:szCs w:val="20"/>
        </w:rPr>
        <w:t>MediaTek Inc., Eutelsat S.A.</w:t>
      </w:r>
    </w:p>
    <w:p w:rsidR="00A564FE" w:rsidRPr="00EC19C4" w:rsidRDefault="00A564FE" w:rsidP="00EC19C4">
      <w:pPr>
        <w:widowControl/>
        <w:numPr>
          <w:ilvl w:val="0"/>
          <w:numId w:val="42"/>
        </w:numPr>
        <w:tabs>
          <w:tab w:val="left" w:pos="1560"/>
        </w:tabs>
        <w:spacing w:after="180"/>
        <w:ind w:left="284" w:hangingChars="142" w:hanging="284"/>
        <w:jc w:val="left"/>
        <w:rPr>
          <w:rFonts w:ascii="Times New Roman" w:eastAsia="Times New Roman" w:hAnsi="Times New Roman" w:cs="Times New Roman"/>
          <w:kern w:val="0"/>
          <w:sz w:val="20"/>
          <w:szCs w:val="20"/>
        </w:rPr>
      </w:pPr>
      <w:bookmarkStart w:id="4" w:name="_Ref91518300"/>
      <w:r w:rsidRPr="00A564FE">
        <w:rPr>
          <w:rFonts w:ascii="Times New Roman" w:eastAsia="Times New Roman" w:hAnsi="Times New Roman" w:cs="Times New Roman"/>
          <w:kern w:val="0"/>
          <w:sz w:val="20"/>
          <w:szCs w:val="20"/>
          <w:lang w:val="en-GB"/>
        </w:rPr>
        <w:t>S3-214360 Reply LS on UE location aspects in NTN, SA3</w:t>
      </w:r>
      <w:bookmarkEnd w:id="4"/>
    </w:p>
    <w:p w:rsidR="00AA25BF" w:rsidRPr="00791EB8" w:rsidRDefault="00791EB8" w:rsidP="00AA25BF">
      <w:pPr>
        <w:widowControl/>
        <w:tabs>
          <w:tab w:val="left" w:pos="1560"/>
        </w:tabs>
        <w:spacing w:after="180"/>
        <w:jc w:val="left"/>
        <w:rPr>
          <w:rFonts w:ascii="Times New Roman" w:eastAsia="宋体" w:hAnsi="Times New Roman" w:cs="Times New Roman"/>
          <w:kern w:val="0"/>
          <w:sz w:val="20"/>
          <w:szCs w:val="20"/>
        </w:rPr>
      </w:pPr>
      <w:r w:rsidRPr="00791EB8">
        <w:rPr>
          <w:rFonts w:ascii="Times New Roman" w:eastAsia="宋体" w:hAnsi="Times New Roman" w:cs="Times New Roman" w:hint="eastAsia"/>
          <w:kern w:val="0"/>
          <w:sz w:val="20"/>
          <w:szCs w:val="20"/>
        </w:rPr>
        <w:t>[</w:t>
      </w:r>
      <w:r w:rsidRPr="00791EB8">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 xml:space="preserve"> R</w:t>
      </w:r>
      <w:r w:rsidR="00650A00">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-22</w:t>
      </w:r>
      <w:r w:rsidR="00650A00">
        <w:rPr>
          <w:rFonts w:ascii="Times New Roman" w:eastAsia="宋体" w:hAnsi="Times New Roman" w:cs="Times New Roman"/>
          <w:kern w:val="0"/>
          <w:sz w:val="20"/>
          <w:szCs w:val="20"/>
        </w:rPr>
        <w:t>0398</w:t>
      </w:r>
      <w:r>
        <w:rPr>
          <w:rFonts w:ascii="Times New Roman" w:eastAsia="宋体" w:hAnsi="Times New Roman" w:cs="Times New Roman"/>
          <w:kern w:val="0"/>
          <w:sz w:val="20"/>
          <w:szCs w:val="20"/>
        </w:rPr>
        <w:t xml:space="preserve"> [draft] LS on IoT NTN Open Issues, Ericsson</w:t>
      </w:r>
    </w:p>
    <w:p w:rsidR="00AA25BF" w:rsidRPr="00AA25BF" w:rsidRDefault="00AA25BF" w:rsidP="00A619F2">
      <w:pPr>
        <w:widowControl/>
        <w:tabs>
          <w:tab w:val="left" w:pos="1560"/>
        </w:tabs>
        <w:spacing w:after="180"/>
        <w:jc w:val="left"/>
        <w:rPr>
          <w:rFonts w:ascii="Times New Roman" w:eastAsia="宋体" w:hAnsi="Times New Roman" w:cs="Times New Roman"/>
          <w:b/>
          <w:kern w:val="0"/>
          <w:sz w:val="20"/>
          <w:szCs w:val="20"/>
          <w:lang w:val="en-GB"/>
        </w:rPr>
      </w:pPr>
    </w:p>
    <w:p w:rsidR="00AA25BF" w:rsidRDefault="00AA25BF" w:rsidP="00A619F2">
      <w:pPr>
        <w:widowControl/>
        <w:tabs>
          <w:tab w:val="left" w:pos="1560"/>
        </w:tabs>
        <w:spacing w:after="180"/>
        <w:jc w:val="left"/>
        <w:rPr>
          <w:rFonts w:ascii="Times New Roman" w:eastAsia="宋体" w:hAnsi="Times New Roman" w:cs="Times New Roman"/>
          <w:b/>
          <w:kern w:val="0"/>
          <w:sz w:val="20"/>
          <w:szCs w:val="20"/>
          <w:lang w:val="en-GB"/>
        </w:rPr>
      </w:pPr>
    </w:p>
    <w:p w:rsidR="00AA25BF" w:rsidRDefault="00AA25BF" w:rsidP="00A619F2">
      <w:pPr>
        <w:widowControl/>
        <w:tabs>
          <w:tab w:val="left" w:pos="1560"/>
        </w:tabs>
        <w:spacing w:after="180"/>
        <w:jc w:val="left"/>
        <w:rPr>
          <w:rFonts w:ascii="Times New Roman" w:eastAsia="宋体" w:hAnsi="Times New Roman" w:cs="Times New Roman"/>
          <w:b/>
          <w:kern w:val="0"/>
          <w:sz w:val="20"/>
          <w:szCs w:val="20"/>
          <w:lang w:val="en-GB"/>
        </w:rPr>
      </w:pPr>
    </w:p>
    <w:p w:rsidR="008F6B86" w:rsidRDefault="008F6B86">
      <w:pPr>
        <w:rPr>
          <w:lang w:val="en-GB"/>
        </w:rPr>
      </w:pPr>
    </w:p>
    <w:p w:rsidR="004F1654" w:rsidRDefault="004F1654">
      <w:pPr>
        <w:rPr>
          <w:lang w:val="en-GB"/>
        </w:rPr>
      </w:pPr>
    </w:p>
    <w:p w:rsidR="004F1654" w:rsidRDefault="004F1654">
      <w:pPr>
        <w:rPr>
          <w:lang w:val="en-GB"/>
        </w:rPr>
      </w:pPr>
    </w:p>
    <w:sectPr w:rsidR="004F16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8E0" w:rsidRDefault="001848E0" w:rsidP="00B17197">
      <w:r>
        <w:separator/>
      </w:r>
    </w:p>
  </w:endnote>
  <w:endnote w:type="continuationSeparator" w:id="0">
    <w:p w:rsidR="001848E0" w:rsidRDefault="001848E0" w:rsidP="00B1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8E0" w:rsidRDefault="001848E0" w:rsidP="00B17197">
      <w:r>
        <w:separator/>
      </w:r>
    </w:p>
  </w:footnote>
  <w:footnote w:type="continuationSeparator" w:id="0">
    <w:p w:rsidR="001848E0" w:rsidRDefault="001848E0" w:rsidP="00B17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69D0C"/>
    <w:multiLevelType w:val="singleLevel"/>
    <w:tmpl w:val="03D69D0C"/>
    <w:lvl w:ilvl="0">
      <w:start w:val="1"/>
      <w:numFmt w:val="decimal"/>
      <w:suff w:val="space"/>
      <w:lvlText w:val="[%1]"/>
      <w:lvlJc w:val="left"/>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6A34518"/>
    <w:multiLevelType w:val="hybridMultilevel"/>
    <w:tmpl w:val="BD82A56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9"/>
    <w:lvlOverride w:ilvl="0">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9"/>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6"/>
  </w:num>
  <w:num w:numId="17">
    <w:abstractNumId w:val="22"/>
  </w:num>
  <w:num w:numId="18">
    <w:abstractNumId w:val="32"/>
  </w:num>
  <w:num w:numId="19">
    <w:abstractNumId w:val="30"/>
  </w:num>
  <w:num w:numId="20">
    <w:abstractNumId w:val="21"/>
  </w:num>
  <w:num w:numId="21">
    <w:abstractNumId w:val="17"/>
  </w:num>
  <w:num w:numId="22">
    <w:abstractNumId w:val="2"/>
  </w:num>
  <w:num w:numId="23">
    <w:abstractNumId w:val="1"/>
  </w:num>
  <w:num w:numId="24">
    <w:abstractNumId w:val="0"/>
  </w:num>
  <w:num w:numId="25">
    <w:abstractNumId w:val="36"/>
  </w:num>
  <w:num w:numId="26">
    <w:abstractNumId w:val="16"/>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8"/>
  </w:num>
  <w:num w:numId="30">
    <w:abstractNumId w:val="15"/>
  </w:num>
  <w:num w:numId="31">
    <w:abstractNumId w:val="31"/>
  </w:num>
  <w:num w:numId="32">
    <w:abstractNumId w:val="28"/>
  </w:num>
  <w:num w:numId="33">
    <w:abstractNumId w:val="13"/>
  </w:num>
  <w:num w:numId="34">
    <w:abstractNumId w:val="23"/>
  </w:num>
  <w:num w:numId="35">
    <w:abstractNumId w:val="35"/>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0"/>
  </w:num>
  <w:num w:numId="40">
    <w:abstractNumId w:val="27"/>
  </w:num>
  <w:num w:numId="41">
    <w:abstractNumId w:val="24"/>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9AF"/>
    <w:rsid w:val="0000694F"/>
    <w:rsid w:val="00031EA1"/>
    <w:rsid w:val="0004519F"/>
    <w:rsid w:val="000559AF"/>
    <w:rsid w:val="0005765D"/>
    <w:rsid w:val="00064932"/>
    <w:rsid w:val="00064EC1"/>
    <w:rsid w:val="00082F80"/>
    <w:rsid w:val="000A378A"/>
    <w:rsid w:val="000B6BF6"/>
    <w:rsid w:val="000C1E27"/>
    <w:rsid w:val="000C55EB"/>
    <w:rsid w:val="000C59B8"/>
    <w:rsid w:val="000D3B1C"/>
    <w:rsid w:val="0011799D"/>
    <w:rsid w:val="00125446"/>
    <w:rsid w:val="00150CCF"/>
    <w:rsid w:val="0017570E"/>
    <w:rsid w:val="001848E0"/>
    <w:rsid w:val="00185A43"/>
    <w:rsid w:val="00196244"/>
    <w:rsid w:val="00197EC0"/>
    <w:rsid w:val="001B28D0"/>
    <w:rsid w:val="001B435E"/>
    <w:rsid w:val="001B7628"/>
    <w:rsid w:val="001C04D5"/>
    <w:rsid w:val="001D42B8"/>
    <w:rsid w:val="001E1201"/>
    <w:rsid w:val="001E3782"/>
    <w:rsid w:val="001F1247"/>
    <w:rsid w:val="002022FD"/>
    <w:rsid w:val="00202B40"/>
    <w:rsid w:val="00210820"/>
    <w:rsid w:val="00214894"/>
    <w:rsid w:val="00217214"/>
    <w:rsid w:val="002174B2"/>
    <w:rsid w:val="00217D5B"/>
    <w:rsid w:val="002268F0"/>
    <w:rsid w:val="002301DB"/>
    <w:rsid w:val="00235D78"/>
    <w:rsid w:val="002471B1"/>
    <w:rsid w:val="00252EBB"/>
    <w:rsid w:val="00253946"/>
    <w:rsid w:val="002564A5"/>
    <w:rsid w:val="00290687"/>
    <w:rsid w:val="00293DD4"/>
    <w:rsid w:val="00294BF3"/>
    <w:rsid w:val="002F2D64"/>
    <w:rsid w:val="002F316D"/>
    <w:rsid w:val="003035CA"/>
    <w:rsid w:val="00303B30"/>
    <w:rsid w:val="0031524E"/>
    <w:rsid w:val="00316A9B"/>
    <w:rsid w:val="00324006"/>
    <w:rsid w:val="00340FB4"/>
    <w:rsid w:val="003533D5"/>
    <w:rsid w:val="003551F5"/>
    <w:rsid w:val="003710A5"/>
    <w:rsid w:val="00382739"/>
    <w:rsid w:val="00393022"/>
    <w:rsid w:val="003A08AE"/>
    <w:rsid w:val="003A4117"/>
    <w:rsid w:val="003A6AB7"/>
    <w:rsid w:val="003A7DEC"/>
    <w:rsid w:val="003B436D"/>
    <w:rsid w:val="003B7F54"/>
    <w:rsid w:val="003C2969"/>
    <w:rsid w:val="003C6C22"/>
    <w:rsid w:val="003D0EB7"/>
    <w:rsid w:val="003D560A"/>
    <w:rsid w:val="003E0484"/>
    <w:rsid w:val="003F0668"/>
    <w:rsid w:val="003F52DF"/>
    <w:rsid w:val="003F6342"/>
    <w:rsid w:val="003F7780"/>
    <w:rsid w:val="0040176B"/>
    <w:rsid w:val="00407C46"/>
    <w:rsid w:val="00410E9E"/>
    <w:rsid w:val="00427024"/>
    <w:rsid w:val="00430FCB"/>
    <w:rsid w:val="00443880"/>
    <w:rsid w:val="00460B7F"/>
    <w:rsid w:val="00460F3C"/>
    <w:rsid w:val="004705DD"/>
    <w:rsid w:val="004A09DD"/>
    <w:rsid w:val="004A75F3"/>
    <w:rsid w:val="004B14F9"/>
    <w:rsid w:val="004B2466"/>
    <w:rsid w:val="004C303D"/>
    <w:rsid w:val="004D14BA"/>
    <w:rsid w:val="004D6996"/>
    <w:rsid w:val="004F1654"/>
    <w:rsid w:val="00507848"/>
    <w:rsid w:val="00507B8A"/>
    <w:rsid w:val="00511FF9"/>
    <w:rsid w:val="005530C6"/>
    <w:rsid w:val="005627BD"/>
    <w:rsid w:val="00566E30"/>
    <w:rsid w:val="00576792"/>
    <w:rsid w:val="005807FC"/>
    <w:rsid w:val="00583B9B"/>
    <w:rsid w:val="005C45D9"/>
    <w:rsid w:val="005E40D2"/>
    <w:rsid w:val="005F224D"/>
    <w:rsid w:val="00612057"/>
    <w:rsid w:val="00615675"/>
    <w:rsid w:val="00632084"/>
    <w:rsid w:val="0064054B"/>
    <w:rsid w:val="006417C6"/>
    <w:rsid w:val="00641D01"/>
    <w:rsid w:val="00643E75"/>
    <w:rsid w:val="00645F55"/>
    <w:rsid w:val="00650A00"/>
    <w:rsid w:val="00665A40"/>
    <w:rsid w:val="006A546C"/>
    <w:rsid w:val="006A5F5D"/>
    <w:rsid w:val="006C56B6"/>
    <w:rsid w:val="006D0D67"/>
    <w:rsid w:val="006D1203"/>
    <w:rsid w:val="006D5364"/>
    <w:rsid w:val="006D6870"/>
    <w:rsid w:val="006E4877"/>
    <w:rsid w:val="00722C3D"/>
    <w:rsid w:val="00731ECA"/>
    <w:rsid w:val="00737912"/>
    <w:rsid w:val="007571D8"/>
    <w:rsid w:val="00757B57"/>
    <w:rsid w:val="007603C2"/>
    <w:rsid w:val="00767E0E"/>
    <w:rsid w:val="00773E32"/>
    <w:rsid w:val="00787AA3"/>
    <w:rsid w:val="00791EB8"/>
    <w:rsid w:val="00792B36"/>
    <w:rsid w:val="007A2231"/>
    <w:rsid w:val="007A4E7E"/>
    <w:rsid w:val="007A77A8"/>
    <w:rsid w:val="007C58F2"/>
    <w:rsid w:val="007E0535"/>
    <w:rsid w:val="007E4C80"/>
    <w:rsid w:val="007E4D62"/>
    <w:rsid w:val="007F3A35"/>
    <w:rsid w:val="0080377A"/>
    <w:rsid w:val="0080475C"/>
    <w:rsid w:val="0082336E"/>
    <w:rsid w:val="00824A5A"/>
    <w:rsid w:val="00837F8C"/>
    <w:rsid w:val="00852D8C"/>
    <w:rsid w:val="0087068D"/>
    <w:rsid w:val="008770EC"/>
    <w:rsid w:val="00886259"/>
    <w:rsid w:val="00886AEC"/>
    <w:rsid w:val="00892F25"/>
    <w:rsid w:val="0089742B"/>
    <w:rsid w:val="008A2B07"/>
    <w:rsid w:val="008A3D75"/>
    <w:rsid w:val="008A703F"/>
    <w:rsid w:val="008B29F9"/>
    <w:rsid w:val="008E2EAA"/>
    <w:rsid w:val="008E6252"/>
    <w:rsid w:val="008E6342"/>
    <w:rsid w:val="008F61B7"/>
    <w:rsid w:val="008F6B86"/>
    <w:rsid w:val="009049B0"/>
    <w:rsid w:val="00905C2E"/>
    <w:rsid w:val="00914AD8"/>
    <w:rsid w:val="00937E86"/>
    <w:rsid w:val="00951821"/>
    <w:rsid w:val="00953F18"/>
    <w:rsid w:val="00966E36"/>
    <w:rsid w:val="00976C01"/>
    <w:rsid w:val="00984BDA"/>
    <w:rsid w:val="00992FC2"/>
    <w:rsid w:val="009B0CBD"/>
    <w:rsid w:val="009B11C0"/>
    <w:rsid w:val="009B7BA2"/>
    <w:rsid w:val="009D0624"/>
    <w:rsid w:val="009D4978"/>
    <w:rsid w:val="009D66FD"/>
    <w:rsid w:val="009E3B9E"/>
    <w:rsid w:val="009F0B16"/>
    <w:rsid w:val="009F3F14"/>
    <w:rsid w:val="009F6C5C"/>
    <w:rsid w:val="00A124AE"/>
    <w:rsid w:val="00A15B1B"/>
    <w:rsid w:val="00A2539F"/>
    <w:rsid w:val="00A3035B"/>
    <w:rsid w:val="00A37C59"/>
    <w:rsid w:val="00A43904"/>
    <w:rsid w:val="00A51081"/>
    <w:rsid w:val="00A5145C"/>
    <w:rsid w:val="00A564FE"/>
    <w:rsid w:val="00A619F2"/>
    <w:rsid w:val="00A62241"/>
    <w:rsid w:val="00A736ED"/>
    <w:rsid w:val="00A83863"/>
    <w:rsid w:val="00AA25BF"/>
    <w:rsid w:val="00AB0FDB"/>
    <w:rsid w:val="00AB1EE3"/>
    <w:rsid w:val="00AB5E02"/>
    <w:rsid w:val="00AB7B73"/>
    <w:rsid w:val="00AC2675"/>
    <w:rsid w:val="00AC714D"/>
    <w:rsid w:val="00AD5B45"/>
    <w:rsid w:val="00B06B5A"/>
    <w:rsid w:val="00B070A8"/>
    <w:rsid w:val="00B12A36"/>
    <w:rsid w:val="00B17197"/>
    <w:rsid w:val="00B3514B"/>
    <w:rsid w:val="00B357CD"/>
    <w:rsid w:val="00B51410"/>
    <w:rsid w:val="00B61415"/>
    <w:rsid w:val="00B67D58"/>
    <w:rsid w:val="00B85843"/>
    <w:rsid w:val="00B871E7"/>
    <w:rsid w:val="00B917D0"/>
    <w:rsid w:val="00BA5D58"/>
    <w:rsid w:val="00BA6380"/>
    <w:rsid w:val="00BB5736"/>
    <w:rsid w:val="00BD13DD"/>
    <w:rsid w:val="00BE3882"/>
    <w:rsid w:val="00BF4F3D"/>
    <w:rsid w:val="00C00BA5"/>
    <w:rsid w:val="00C01A28"/>
    <w:rsid w:val="00C122CE"/>
    <w:rsid w:val="00C12E4F"/>
    <w:rsid w:val="00C27B8A"/>
    <w:rsid w:val="00C313D3"/>
    <w:rsid w:val="00C557BD"/>
    <w:rsid w:val="00C93F43"/>
    <w:rsid w:val="00CA1C80"/>
    <w:rsid w:val="00CC0F23"/>
    <w:rsid w:val="00CC7657"/>
    <w:rsid w:val="00CF05D4"/>
    <w:rsid w:val="00D11D58"/>
    <w:rsid w:val="00D161AF"/>
    <w:rsid w:val="00D37B9F"/>
    <w:rsid w:val="00D40151"/>
    <w:rsid w:val="00D47ADC"/>
    <w:rsid w:val="00D54518"/>
    <w:rsid w:val="00D55B64"/>
    <w:rsid w:val="00D55BC6"/>
    <w:rsid w:val="00D641A3"/>
    <w:rsid w:val="00D813C7"/>
    <w:rsid w:val="00D828B2"/>
    <w:rsid w:val="00D83BA5"/>
    <w:rsid w:val="00D86610"/>
    <w:rsid w:val="00D8661D"/>
    <w:rsid w:val="00D9119E"/>
    <w:rsid w:val="00D967EB"/>
    <w:rsid w:val="00DB7287"/>
    <w:rsid w:val="00DB7F64"/>
    <w:rsid w:val="00DC6EEC"/>
    <w:rsid w:val="00DD1E9B"/>
    <w:rsid w:val="00DE3C0F"/>
    <w:rsid w:val="00DF6CBC"/>
    <w:rsid w:val="00DF7900"/>
    <w:rsid w:val="00E06E3B"/>
    <w:rsid w:val="00E30F0E"/>
    <w:rsid w:val="00E32EC6"/>
    <w:rsid w:val="00E365D1"/>
    <w:rsid w:val="00E42178"/>
    <w:rsid w:val="00E4629D"/>
    <w:rsid w:val="00E758E9"/>
    <w:rsid w:val="00EA7060"/>
    <w:rsid w:val="00EC19C4"/>
    <w:rsid w:val="00EC1DCF"/>
    <w:rsid w:val="00EC44C6"/>
    <w:rsid w:val="00ED1B61"/>
    <w:rsid w:val="00ED7C8C"/>
    <w:rsid w:val="00EE0D33"/>
    <w:rsid w:val="00EF1D50"/>
    <w:rsid w:val="00EF4E58"/>
    <w:rsid w:val="00F03C03"/>
    <w:rsid w:val="00F35F00"/>
    <w:rsid w:val="00F64EFC"/>
    <w:rsid w:val="00F80BE7"/>
    <w:rsid w:val="00F827BD"/>
    <w:rsid w:val="00F94718"/>
    <w:rsid w:val="00F973E2"/>
    <w:rsid w:val="00FB6A3D"/>
    <w:rsid w:val="00FD09F0"/>
    <w:rsid w:val="00FE01B2"/>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9092AF-DC17-4299-84F5-58903D06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EB8"/>
    <w:pPr>
      <w:widowControl w:val="0"/>
      <w:jc w:val="both"/>
    </w:pPr>
  </w:style>
  <w:style w:type="paragraph" w:styleId="1">
    <w:name w:val="heading 1"/>
    <w:next w:val="a"/>
    <w:link w:val="1Char"/>
    <w:qFormat/>
    <w:rsid w:val="008F6B86"/>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F6B8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8F6B86"/>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8F6B8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64EFC"/>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宋体" w:hAnsi="Arial" w:cs="Times New Roman"/>
      <w:b w:val="0"/>
      <w:bCs w:val="0"/>
      <w:kern w:val="0"/>
      <w:sz w:val="22"/>
      <w:szCs w:val="20"/>
      <w:lang w:val="en-GB" w:eastAsia="ko-KR"/>
    </w:rPr>
  </w:style>
  <w:style w:type="paragraph" w:styleId="6">
    <w:name w:val="heading 6"/>
    <w:basedOn w:val="H6"/>
    <w:next w:val="a"/>
    <w:link w:val="6Char"/>
    <w:qFormat/>
    <w:rsid w:val="00F64EFC"/>
    <w:pPr>
      <w:outlineLvl w:val="5"/>
    </w:pPr>
  </w:style>
  <w:style w:type="paragraph" w:styleId="7">
    <w:name w:val="heading 7"/>
    <w:basedOn w:val="H6"/>
    <w:next w:val="a"/>
    <w:link w:val="7Char"/>
    <w:qFormat/>
    <w:rsid w:val="00F64EFC"/>
    <w:pPr>
      <w:outlineLvl w:val="6"/>
    </w:pPr>
  </w:style>
  <w:style w:type="paragraph" w:styleId="8">
    <w:name w:val="heading 8"/>
    <w:basedOn w:val="1"/>
    <w:next w:val="a"/>
    <w:link w:val="8Char"/>
    <w:qFormat/>
    <w:rsid w:val="00F64EFC"/>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F64E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B1719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B17197"/>
    <w:rPr>
      <w:sz w:val="18"/>
      <w:szCs w:val="18"/>
    </w:rPr>
  </w:style>
  <w:style w:type="paragraph" w:styleId="a4">
    <w:name w:val="footer"/>
    <w:basedOn w:val="a"/>
    <w:link w:val="Char0"/>
    <w:unhideWhenUsed/>
    <w:rsid w:val="00B17197"/>
    <w:pPr>
      <w:tabs>
        <w:tab w:val="center" w:pos="4153"/>
        <w:tab w:val="right" w:pos="8306"/>
      </w:tabs>
      <w:snapToGrid w:val="0"/>
      <w:jc w:val="left"/>
    </w:pPr>
    <w:rPr>
      <w:sz w:val="18"/>
      <w:szCs w:val="18"/>
    </w:rPr>
  </w:style>
  <w:style w:type="character" w:customStyle="1" w:styleId="Char0">
    <w:name w:val="页脚 Char"/>
    <w:basedOn w:val="a0"/>
    <w:link w:val="a4"/>
    <w:rsid w:val="00B17197"/>
    <w:rPr>
      <w:sz w:val="18"/>
      <w:szCs w:val="18"/>
    </w:rPr>
  </w:style>
  <w:style w:type="paragraph" w:customStyle="1" w:styleId="TAL">
    <w:name w:val="TAL"/>
    <w:basedOn w:val="a"/>
    <w:link w:val="TALCar"/>
    <w:qFormat/>
    <w:rsid w:val="00B17197"/>
    <w:pPr>
      <w:keepNext/>
      <w:keepLines/>
      <w:widowControl/>
      <w:jc w:val="left"/>
    </w:pPr>
    <w:rPr>
      <w:rFonts w:ascii="Arial" w:eastAsia="Times New Roman" w:hAnsi="Arial" w:cs="Times New Roman"/>
      <w:kern w:val="0"/>
      <w:sz w:val="18"/>
      <w:szCs w:val="20"/>
      <w:lang w:val="en-GB" w:eastAsia="en-US"/>
    </w:rPr>
  </w:style>
  <w:style w:type="character" w:customStyle="1" w:styleId="TALCar">
    <w:name w:val="TAL Car"/>
    <w:link w:val="TAL"/>
    <w:qFormat/>
    <w:rsid w:val="00B17197"/>
    <w:rPr>
      <w:rFonts w:ascii="Arial" w:eastAsia="Times New Roman" w:hAnsi="Arial" w:cs="Times New Roman"/>
      <w:kern w:val="0"/>
      <w:sz w:val="18"/>
      <w:szCs w:val="20"/>
      <w:lang w:val="en-GB" w:eastAsia="en-US"/>
    </w:rPr>
  </w:style>
  <w:style w:type="paragraph" w:styleId="a5">
    <w:name w:val="Balloon Text"/>
    <w:basedOn w:val="a"/>
    <w:link w:val="Char1"/>
    <w:unhideWhenUsed/>
    <w:rsid w:val="00B17197"/>
    <w:rPr>
      <w:sz w:val="18"/>
      <w:szCs w:val="18"/>
    </w:rPr>
  </w:style>
  <w:style w:type="character" w:customStyle="1" w:styleId="Char1">
    <w:name w:val="批注框文本 Char"/>
    <w:basedOn w:val="a0"/>
    <w:link w:val="a5"/>
    <w:rsid w:val="00B17197"/>
    <w:rPr>
      <w:sz w:val="18"/>
      <w:szCs w:val="18"/>
    </w:rPr>
  </w:style>
  <w:style w:type="character" w:customStyle="1" w:styleId="1Char">
    <w:name w:val="标题 1 Char"/>
    <w:basedOn w:val="a0"/>
    <w:link w:val="1"/>
    <w:rsid w:val="008F6B86"/>
    <w:rPr>
      <w:rFonts w:ascii="Arial" w:eastAsia="Times New Roman" w:hAnsi="Arial" w:cs="Times New Roman"/>
      <w:kern w:val="0"/>
      <w:sz w:val="36"/>
      <w:szCs w:val="20"/>
      <w:lang w:val="en-GB" w:eastAsia="en-US"/>
    </w:rPr>
  </w:style>
  <w:style w:type="character" w:customStyle="1" w:styleId="2Char">
    <w:name w:val="标题 2 Char"/>
    <w:basedOn w:val="a0"/>
    <w:link w:val="20"/>
    <w:rsid w:val="008F6B86"/>
    <w:rPr>
      <w:rFonts w:asciiTheme="majorHAnsi" w:eastAsiaTheme="majorEastAsia" w:hAnsiTheme="majorHAnsi" w:cstheme="majorBidi"/>
      <w:b/>
      <w:bCs/>
      <w:sz w:val="32"/>
      <w:szCs w:val="32"/>
    </w:rPr>
  </w:style>
  <w:style w:type="character" w:customStyle="1" w:styleId="3Char">
    <w:name w:val="标题 3 Char"/>
    <w:basedOn w:val="a0"/>
    <w:link w:val="3"/>
    <w:rsid w:val="008F6B86"/>
    <w:rPr>
      <w:b/>
      <w:bCs/>
      <w:sz w:val="32"/>
      <w:szCs w:val="32"/>
    </w:rPr>
  </w:style>
  <w:style w:type="character" w:customStyle="1" w:styleId="4Char">
    <w:name w:val="标题 4 Char"/>
    <w:basedOn w:val="a0"/>
    <w:link w:val="4"/>
    <w:rsid w:val="008F6B86"/>
    <w:rPr>
      <w:rFonts w:asciiTheme="majorHAnsi" w:eastAsiaTheme="majorEastAsia" w:hAnsiTheme="majorHAnsi" w:cstheme="majorBidi"/>
      <w:b/>
      <w:bCs/>
      <w:sz w:val="28"/>
      <w:szCs w:val="28"/>
    </w:rPr>
  </w:style>
  <w:style w:type="character" w:styleId="a6">
    <w:name w:val="annotation reference"/>
    <w:basedOn w:val="a0"/>
    <w:unhideWhenUsed/>
    <w:rsid w:val="00D9119E"/>
    <w:rPr>
      <w:sz w:val="21"/>
      <w:szCs w:val="21"/>
    </w:rPr>
  </w:style>
  <w:style w:type="paragraph" w:styleId="a7">
    <w:name w:val="annotation text"/>
    <w:basedOn w:val="a"/>
    <w:link w:val="Char2"/>
    <w:unhideWhenUsed/>
    <w:rsid w:val="00D9119E"/>
    <w:pPr>
      <w:jc w:val="left"/>
    </w:pPr>
  </w:style>
  <w:style w:type="character" w:customStyle="1" w:styleId="Char2">
    <w:name w:val="批注文字 Char"/>
    <w:basedOn w:val="a0"/>
    <w:link w:val="a7"/>
    <w:rsid w:val="00D9119E"/>
  </w:style>
  <w:style w:type="paragraph" w:styleId="a8">
    <w:name w:val="annotation subject"/>
    <w:basedOn w:val="a7"/>
    <w:next w:val="a7"/>
    <w:link w:val="Char3"/>
    <w:unhideWhenUsed/>
    <w:rsid w:val="00D9119E"/>
    <w:rPr>
      <w:b/>
      <w:bCs/>
    </w:rPr>
  </w:style>
  <w:style w:type="character" w:customStyle="1" w:styleId="Char3">
    <w:name w:val="批注主题 Char"/>
    <w:basedOn w:val="Char2"/>
    <w:link w:val="a8"/>
    <w:rsid w:val="00D9119E"/>
    <w:rPr>
      <w:b/>
      <w:bCs/>
    </w:rPr>
  </w:style>
  <w:style w:type="paragraph" w:customStyle="1" w:styleId="Proposal">
    <w:name w:val="Proposal"/>
    <w:basedOn w:val="a"/>
    <w:qFormat/>
    <w:rsid w:val="003F52DF"/>
    <w:pPr>
      <w:widowControl/>
      <w:numPr>
        <w:numId w:val="1"/>
      </w:numPr>
      <w:tabs>
        <w:tab w:val="left" w:pos="1560"/>
      </w:tabs>
      <w:spacing w:after="180"/>
      <w:jc w:val="left"/>
    </w:pPr>
    <w:rPr>
      <w:rFonts w:ascii="Times New Roman" w:eastAsia="Times New Roman" w:hAnsi="Times New Roman" w:cs="Times New Roman"/>
      <w:b/>
      <w:kern w:val="0"/>
      <w:sz w:val="20"/>
      <w:szCs w:val="20"/>
      <w:lang w:val="en-GB" w:eastAsia="en-US"/>
    </w:rPr>
  </w:style>
  <w:style w:type="character" w:customStyle="1" w:styleId="5Char">
    <w:name w:val="标题 5 Char"/>
    <w:basedOn w:val="a0"/>
    <w:link w:val="5"/>
    <w:rsid w:val="00F64EFC"/>
    <w:rPr>
      <w:rFonts w:ascii="Arial" w:eastAsia="宋体" w:hAnsi="Arial" w:cs="Times New Roman"/>
      <w:kern w:val="0"/>
      <w:sz w:val="22"/>
      <w:szCs w:val="20"/>
      <w:lang w:val="en-GB" w:eastAsia="ko-KR"/>
    </w:rPr>
  </w:style>
  <w:style w:type="character" w:customStyle="1" w:styleId="6Char">
    <w:name w:val="标题 6 Char"/>
    <w:basedOn w:val="a0"/>
    <w:link w:val="6"/>
    <w:rsid w:val="00F64EFC"/>
    <w:rPr>
      <w:rFonts w:ascii="Arial" w:eastAsia="宋体" w:hAnsi="Arial" w:cs="Times New Roman"/>
      <w:kern w:val="0"/>
      <w:sz w:val="20"/>
      <w:szCs w:val="20"/>
      <w:lang w:val="en-GB" w:eastAsia="ko-KR"/>
    </w:rPr>
  </w:style>
  <w:style w:type="character" w:customStyle="1" w:styleId="7Char">
    <w:name w:val="标题 7 Char"/>
    <w:basedOn w:val="a0"/>
    <w:link w:val="7"/>
    <w:rsid w:val="00F64EFC"/>
    <w:rPr>
      <w:rFonts w:ascii="Arial" w:eastAsia="宋体" w:hAnsi="Arial" w:cs="Times New Roman"/>
      <w:kern w:val="0"/>
      <w:sz w:val="20"/>
      <w:szCs w:val="20"/>
      <w:lang w:val="en-GB" w:eastAsia="ko-KR"/>
    </w:rPr>
  </w:style>
  <w:style w:type="character" w:customStyle="1" w:styleId="8Char">
    <w:name w:val="标题 8 Char"/>
    <w:basedOn w:val="a0"/>
    <w:link w:val="8"/>
    <w:rsid w:val="00F64EFC"/>
    <w:rPr>
      <w:rFonts w:ascii="Arial" w:eastAsia="宋体" w:hAnsi="Arial" w:cs="Times New Roman"/>
      <w:kern w:val="0"/>
      <w:sz w:val="36"/>
      <w:szCs w:val="20"/>
      <w:lang w:val="en-GB" w:eastAsia="ko-KR"/>
    </w:rPr>
  </w:style>
  <w:style w:type="character" w:customStyle="1" w:styleId="9Char">
    <w:name w:val="标题 9 Char"/>
    <w:basedOn w:val="a0"/>
    <w:link w:val="9"/>
    <w:rsid w:val="00F64EFC"/>
    <w:rPr>
      <w:rFonts w:ascii="Arial" w:eastAsia="宋体" w:hAnsi="Arial" w:cs="Times New Roman"/>
      <w:kern w:val="0"/>
      <w:sz w:val="36"/>
      <w:szCs w:val="20"/>
      <w:lang w:val="en-GB" w:eastAsia="ko-KR"/>
    </w:rPr>
  </w:style>
  <w:style w:type="numbering" w:customStyle="1" w:styleId="10">
    <w:name w:val="无列表1"/>
    <w:next w:val="a2"/>
    <w:uiPriority w:val="99"/>
    <w:semiHidden/>
    <w:unhideWhenUsed/>
    <w:rsid w:val="00F64EFC"/>
  </w:style>
  <w:style w:type="paragraph" w:customStyle="1" w:styleId="H6">
    <w:name w:val="H6"/>
    <w:basedOn w:val="5"/>
    <w:next w:val="a"/>
    <w:link w:val="H6Char"/>
    <w:rsid w:val="00F64EFC"/>
    <w:pPr>
      <w:ind w:left="1985" w:hanging="1985"/>
      <w:outlineLvl w:val="9"/>
    </w:pPr>
    <w:rPr>
      <w:sz w:val="20"/>
    </w:rPr>
  </w:style>
  <w:style w:type="paragraph" w:styleId="90">
    <w:name w:val="toc 9"/>
    <w:basedOn w:val="80"/>
    <w:rsid w:val="00F64EFC"/>
    <w:pPr>
      <w:ind w:left="1418" w:hanging="1418"/>
    </w:pPr>
  </w:style>
  <w:style w:type="paragraph" w:styleId="80">
    <w:name w:val="toc 8"/>
    <w:basedOn w:val="11"/>
    <w:rsid w:val="00F64EFC"/>
    <w:pPr>
      <w:spacing w:before="180"/>
      <w:ind w:left="2693" w:hanging="2693"/>
    </w:pPr>
    <w:rPr>
      <w:b/>
    </w:rPr>
  </w:style>
  <w:style w:type="paragraph" w:styleId="11">
    <w:name w:val="toc 1"/>
    <w:rsid w:val="00F64E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F64EFC"/>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F64EFC"/>
  </w:style>
  <w:style w:type="paragraph" w:customStyle="1" w:styleId="ZD">
    <w:name w:val="ZD"/>
    <w:rsid w:val="00F64EF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F64EFC"/>
    <w:pPr>
      <w:ind w:left="1701" w:hanging="1701"/>
    </w:pPr>
  </w:style>
  <w:style w:type="paragraph" w:styleId="40">
    <w:name w:val="toc 4"/>
    <w:basedOn w:val="30"/>
    <w:rsid w:val="00F64EFC"/>
    <w:pPr>
      <w:ind w:left="1418" w:hanging="1418"/>
    </w:pPr>
  </w:style>
  <w:style w:type="paragraph" w:styleId="30">
    <w:name w:val="toc 3"/>
    <w:basedOn w:val="21"/>
    <w:rsid w:val="00F64EFC"/>
    <w:pPr>
      <w:ind w:left="1134" w:hanging="1134"/>
    </w:pPr>
  </w:style>
  <w:style w:type="paragraph" w:styleId="21">
    <w:name w:val="toc 2"/>
    <w:basedOn w:val="11"/>
    <w:rsid w:val="00F64EFC"/>
    <w:pPr>
      <w:keepNext w:val="0"/>
      <w:spacing w:before="0"/>
      <w:ind w:left="851" w:hanging="851"/>
    </w:pPr>
    <w:rPr>
      <w:sz w:val="20"/>
    </w:rPr>
  </w:style>
  <w:style w:type="paragraph" w:customStyle="1" w:styleId="TT">
    <w:name w:val="TT"/>
    <w:basedOn w:val="1"/>
    <w:next w:val="a"/>
    <w:rsid w:val="00F64EFC"/>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F64EFC"/>
    <w:pPr>
      <w:keepNext/>
      <w:spacing w:after="0"/>
    </w:pPr>
    <w:rPr>
      <w:rFonts w:ascii="Arial" w:hAnsi="Arial"/>
      <w:sz w:val="18"/>
    </w:rPr>
  </w:style>
  <w:style w:type="paragraph" w:customStyle="1" w:styleId="NO">
    <w:name w:val="NO"/>
    <w:basedOn w:val="a"/>
    <w:link w:val="NOZchn"/>
    <w:rsid w:val="00F64EFC"/>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paragraph" w:customStyle="1" w:styleId="PL">
    <w:name w:val="PL"/>
    <w:link w:val="PLChar"/>
    <w:rsid w:val="00F64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F64EFC"/>
    <w:pPr>
      <w:overflowPunct w:val="0"/>
      <w:autoSpaceDE w:val="0"/>
      <w:autoSpaceDN w:val="0"/>
      <w:adjustRightInd w:val="0"/>
      <w:jc w:val="right"/>
      <w:textAlignment w:val="baseline"/>
    </w:pPr>
    <w:rPr>
      <w:rFonts w:eastAsia="宋体"/>
      <w:lang w:eastAsia="ko-KR"/>
    </w:rPr>
  </w:style>
  <w:style w:type="paragraph" w:customStyle="1" w:styleId="TAH">
    <w:name w:val="TAH"/>
    <w:basedOn w:val="TAC"/>
    <w:link w:val="TAHChar"/>
    <w:rsid w:val="00F64EFC"/>
    <w:rPr>
      <w:b/>
    </w:rPr>
  </w:style>
  <w:style w:type="paragraph" w:customStyle="1" w:styleId="TAC">
    <w:name w:val="TAC"/>
    <w:basedOn w:val="TAL"/>
    <w:link w:val="TACChar"/>
    <w:rsid w:val="00F64EFC"/>
    <w:pPr>
      <w:overflowPunct w:val="0"/>
      <w:autoSpaceDE w:val="0"/>
      <w:autoSpaceDN w:val="0"/>
      <w:adjustRightInd w:val="0"/>
      <w:jc w:val="center"/>
      <w:textAlignment w:val="baseline"/>
    </w:pPr>
    <w:rPr>
      <w:rFonts w:eastAsia="宋体"/>
      <w:lang w:eastAsia="ko-KR"/>
    </w:rPr>
  </w:style>
  <w:style w:type="paragraph" w:customStyle="1" w:styleId="LD">
    <w:name w:val="LD"/>
    <w:rsid w:val="00F64EF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F64EFC"/>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paragraph" w:customStyle="1" w:styleId="FP">
    <w:name w:val="FP"/>
    <w:basedOn w:val="a"/>
    <w:rsid w:val="00F64EFC"/>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F64EFC"/>
    <w:pPr>
      <w:spacing w:after="0"/>
    </w:pPr>
  </w:style>
  <w:style w:type="paragraph" w:customStyle="1" w:styleId="EW">
    <w:name w:val="EW"/>
    <w:basedOn w:val="EX"/>
    <w:rsid w:val="00F64EFC"/>
    <w:pPr>
      <w:spacing w:after="0"/>
    </w:pPr>
  </w:style>
  <w:style w:type="paragraph" w:customStyle="1" w:styleId="B1">
    <w:name w:val="B1"/>
    <w:basedOn w:val="a9"/>
    <w:link w:val="B1Char"/>
    <w:rsid w:val="00F64EFC"/>
  </w:style>
  <w:style w:type="paragraph" w:styleId="60">
    <w:name w:val="toc 6"/>
    <w:basedOn w:val="50"/>
    <w:next w:val="a"/>
    <w:rsid w:val="00F64EFC"/>
    <w:pPr>
      <w:ind w:left="1985" w:hanging="1985"/>
    </w:pPr>
  </w:style>
  <w:style w:type="paragraph" w:styleId="70">
    <w:name w:val="toc 7"/>
    <w:basedOn w:val="60"/>
    <w:next w:val="a"/>
    <w:rsid w:val="00F64EFC"/>
    <w:pPr>
      <w:ind w:left="2268" w:hanging="2268"/>
    </w:pPr>
  </w:style>
  <w:style w:type="paragraph" w:customStyle="1" w:styleId="EditorsNote">
    <w:name w:val="Editor's Note"/>
    <w:aliases w:val="EN"/>
    <w:basedOn w:val="NO"/>
    <w:link w:val="EditorsNoteChar"/>
    <w:rsid w:val="00F64EFC"/>
    <w:rPr>
      <w:color w:val="FF0000"/>
    </w:rPr>
  </w:style>
  <w:style w:type="paragraph" w:customStyle="1" w:styleId="TH">
    <w:name w:val="TH"/>
    <w:basedOn w:val="a"/>
    <w:link w:val="THChar"/>
    <w:rsid w:val="00F64EFC"/>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ko-KR"/>
    </w:rPr>
  </w:style>
  <w:style w:type="paragraph" w:customStyle="1" w:styleId="ZA">
    <w:name w:val="ZA"/>
    <w:rsid w:val="00F64E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F64E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F64E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F64E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F64EFC"/>
    <w:pPr>
      <w:overflowPunct w:val="0"/>
      <w:autoSpaceDE w:val="0"/>
      <w:autoSpaceDN w:val="0"/>
      <w:adjustRightInd w:val="0"/>
      <w:ind w:left="851" w:hanging="851"/>
      <w:textAlignment w:val="baseline"/>
    </w:pPr>
    <w:rPr>
      <w:rFonts w:eastAsia="宋体"/>
      <w:lang w:eastAsia="ko-KR"/>
    </w:rPr>
  </w:style>
  <w:style w:type="paragraph" w:customStyle="1" w:styleId="ZH">
    <w:name w:val="ZH"/>
    <w:rsid w:val="00F64EF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F64EFC"/>
    <w:pPr>
      <w:keepNext w:val="0"/>
      <w:spacing w:before="0" w:after="240"/>
    </w:pPr>
  </w:style>
  <w:style w:type="paragraph" w:customStyle="1" w:styleId="ZG">
    <w:name w:val="ZG"/>
    <w:rsid w:val="00F64EF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F64EFC"/>
  </w:style>
  <w:style w:type="paragraph" w:customStyle="1" w:styleId="B3">
    <w:name w:val="B3"/>
    <w:basedOn w:val="31"/>
    <w:rsid w:val="00F64EFC"/>
  </w:style>
  <w:style w:type="paragraph" w:customStyle="1" w:styleId="B4">
    <w:name w:val="B4"/>
    <w:basedOn w:val="41"/>
    <w:link w:val="B4Char"/>
    <w:rsid w:val="00F64EFC"/>
  </w:style>
  <w:style w:type="paragraph" w:customStyle="1" w:styleId="B5">
    <w:name w:val="B5"/>
    <w:basedOn w:val="51"/>
    <w:rsid w:val="00F64EFC"/>
  </w:style>
  <w:style w:type="paragraph" w:customStyle="1" w:styleId="ZTD">
    <w:name w:val="ZTD"/>
    <w:basedOn w:val="ZB"/>
    <w:rsid w:val="00F64EFC"/>
    <w:pPr>
      <w:framePr w:hRule="auto" w:wrap="notBeside" w:y="852"/>
    </w:pPr>
    <w:rPr>
      <w:i w:val="0"/>
      <w:sz w:val="40"/>
    </w:rPr>
  </w:style>
  <w:style w:type="paragraph" w:customStyle="1" w:styleId="ZV">
    <w:name w:val="ZV"/>
    <w:basedOn w:val="ZU"/>
    <w:rsid w:val="00F64EFC"/>
    <w:pPr>
      <w:framePr w:wrap="notBeside" w:y="16161"/>
    </w:pPr>
  </w:style>
  <w:style w:type="paragraph" w:customStyle="1" w:styleId="TAJ">
    <w:name w:val="TAJ"/>
    <w:basedOn w:val="TH"/>
    <w:rsid w:val="00F64EFC"/>
  </w:style>
  <w:style w:type="paragraph" w:customStyle="1" w:styleId="Guidance">
    <w:name w:val="Guidance"/>
    <w:basedOn w:val="a"/>
    <w:rsid w:val="00F64EFC"/>
    <w:pPr>
      <w:widowControl/>
      <w:overflowPunct w:val="0"/>
      <w:autoSpaceDE w:val="0"/>
      <w:autoSpaceDN w:val="0"/>
      <w:adjustRightInd w:val="0"/>
      <w:spacing w:after="180"/>
      <w:jc w:val="left"/>
      <w:textAlignment w:val="baseline"/>
    </w:pPr>
    <w:rPr>
      <w:rFonts w:ascii="Times New Roman" w:hAnsi="Times New Roman" w:cs="Times New Roman"/>
      <w:i/>
      <w:color w:val="0000FF"/>
      <w:kern w:val="0"/>
      <w:sz w:val="20"/>
      <w:szCs w:val="20"/>
      <w:lang w:val="en-GB" w:eastAsia="ko-KR"/>
    </w:rPr>
  </w:style>
  <w:style w:type="character" w:customStyle="1" w:styleId="B1Char">
    <w:name w:val="B1 Char"/>
    <w:link w:val="B1"/>
    <w:rsid w:val="00F64EFC"/>
    <w:rPr>
      <w:rFonts w:ascii="Times New Roman" w:hAnsi="Times New Roman" w:cs="Times New Roman"/>
      <w:kern w:val="0"/>
      <w:sz w:val="20"/>
      <w:szCs w:val="20"/>
      <w:lang w:val="en-GB" w:eastAsia="ko-KR"/>
    </w:rPr>
  </w:style>
  <w:style w:type="character" w:customStyle="1" w:styleId="TALChar">
    <w:name w:val="TAL Char"/>
    <w:qFormat/>
    <w:rsid w:val="00F64EFC"/>
    <w:rPr>
      <w:rFonts w:ascii="Arial" w:hAnsi="Arial"/>
      <w:sz w:val="18"/>
    </w:rPr>
  </w:style>
  <w:style w:type="character" w:customStyle="1" w:styleId="THChar">
    <w:name w:val="TH Char"/>
    <w:link w:val="TH"/>
    <w:qFormat/>
    <w:rsid w:val="00F64EFC"/>
    <w:rPr>
      <w:rFonts w:ascii="Arial" w:hAnsi="Arial" w:cs="Times New Roman"/>
      <w:b/>
      <w:kern w:val="0"/>
      <w:sz w:val="20"/>
      <w:szCs w:val="20"/>
      <w:lang w:val="en-GB" w:eastAsia="ko-KR"/>
    </w:rPr>
  </w:style>
  <w:style w:type="character" w:customStyle="1" w:styleId="TAHChar">
    <w:name w:val="TAH Char"/>
    <w:link w:val="TAH"/>
    <w:qFormat/>
    <w:rsid w:val="00F64EF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F64EFC"/>
    <w:rPr>
      <w:rFonts w:ascii="Times New Roman" w:hAnsi="Times New Roman" w:cs="Times New Roman"/>
      <w:color w:val="FF0000"/>
      <w:kern w:val="0"/>
      <w:sz w:val="20"/>
      <w:szCs w:val="20"/>
      <w:lang w:val="en-GB" w:eastAsia="ko-KR"/>
    </w:rPr>
  </w:style>
  <w:style w:type="character" w:customStyle="1" w:styleId="TFZchn">
    <w:name w:val="TF Zchn"/>
    <w:link w:val="TF"/>
    <w:rsid w:val="00F64EFC"/>
    <w:rPr>
      <w:rFonts w:ascii="Arial" w:hAnsi="Arial" w:cs="Times New Roman"/>
      <w:b/>
      <w:kern w:val="0"/>
      <w:sz w:val="20"/>
      <w:szCs w:val="20"/>
      <w:lang w:val="en-GB" w:eastAsia="ko-KR"/>
    </w:rPr>
  </w:style>
  <w:style w:type="character" w:customStyle="1" w:styleId="B1Char1">
    <w:name w:val="B1 Char1"/>
    <w:qFormat/>
    <w:rsid w:val="00F64EFC"/>
    <w:rPr>
      <w:rFonts w:eastAsia="MS Mincho"/>
      <w:lang w:val="en-GB" w:eastAsia="en-US" w:bidi="ar-SA"/>
    </w:rPr>
  </w:style>
  <w:style w:type="character" w:customStyle="1" w:styleId="TFChar">
    <w:name w:val="TF Char"/>
    <w:qFormat/>
    <w:rsid w:val="00F64EFC"/>
    <w:rPr>
      <w:rFonts w:ascii="Arial" w:eastAsia="MS Mincho" w:hAnsi="Arial"/>
      <w:b/>
      <w:lang w:eastAsia="en-US"/>
    </w:rPr>
  </w:style>
  <w:style w:type="character" w:styleId="aa">
    <w:name w:val="Emphasis"/>
    <w:qFormat/>
    <w:rsid w:val="00F64EFC"/>
    <w:rPr>
      <w:i/>
      <w:iCs/>
    </w:rPr>
  </w:style>
  <w:style w:type="character" w:styleId="ab">
    <w:name w:val="Hyperlink"/>
    <w:unhideWhenUsed/>
    <w:rsid w:val="00F64EFC"/>
    <w:rPr>
      <w:strike w:val="0"/>
      <w:dstrike w:val="0"/>
      <w:color w:val="464E90"/>
      <w:u w:val="none"/>
      <w:effect w:val="none"/>
    </w:rPr>
  </w:style>
  <w:style w:type="character" w:customStyle="1" w:styleId="msoins0">
    <w:name w:val="msoins"/>
    <w:rsid w:val="00F64EFC"/>
  </w:style>
  <w:style w:type="paragraph" w:styleId="ac">
    <w:name w:val="Revision"/>
    <w:hidden/>
    <w:uiPriority w:val="99"/>
    <w:semiHidden/>
    <w:rsid w:val="00F64EFC"/>
    <w:rPr>
      <w:rFonts w:ascii="Times New Roman" w:hAnsi="Times New Roman" w:cs="Times New Roman"/>
      <w:kern w:val="0"/>
      <w:sz w:val="20"/>
      <w:szCs w:val="20"/>
      <w:lang w:val="en-GB" w:eastAsia="en-US"/>
    </w:rPr>
  </w:style>
  <w:style w:type="character" w:customStyle="1" w:styleId="B2Char">
    <w:name w:val="B2 Char"/>
    <w:link w:val="B2"/>
    <w:rsid w:val="00F64EFC"/>
    <w:rPr>
      <w:rFonts w:ascii="Times New Roman" w:hAnsi="Times New Roman" w:cs="Times New Roman"/>
      <w:kern w:val="0"/>
      <w:sz w:val="20"/>
      <w:szCs w:val="20"/>
      <w:lang w:val="en-GB" w:eastAsia="ko-KR"/>
    </w:rPr>
  </w:style>
  <w:style w:type="character" w:customStyle="1" w:styleId="B1Zchn">
    <w:name w:val="B1 Zchn"/>
    <w:locked/>
    <w:rsid w:val="00F64EFC"/>
    <w:rPr>
      <w:lang w:val="en-GB" w:eastAsia="en-US"/>
    </w:rPr>
  </w:style>
  <w:style w:type="character" w:customStyle="1" w:styleId="TACChar">
    <w:name w:val="TAC Char"/>
    <w:link w:val="TAC"/>
    <w:qFormat/>
    <w:locked/>
    <w:rsid w:val="00F64EFC"/>
    <w:rPr>
      <w:rFonts w:ascii="Arial" w:eastAsia="宋体" w:hAnsi="Arial" w:cs="Times New Roman"/>
      <w:kern w:val="0"/>
      <w:sz w:val="18"/>
      <w:szCs w:val="20"/>
      <w:lang w:val="en-GB" w:eastAsia="ko-KR"/>
    </w:rPr>
  </w:style>
  <w:style w:type="character" w:customStyle="1" w:styleId="PLChar">
    <w:name w:val="PL Char"/>
    <w:link w:val="PL"/>
    <w:qFormat/>
    <w:rsid w:val="00F64EFC"/>
    <w:rPr>
      <w:rFonts w:ascii="Courier New" w:hAnsi="Courier New" w:cs="Times New Roman"/>
      <w:noProof/>
      <w:kern w:val="0"/>
      <w:sz w:val="16"/>
      <w:szCs w:val="20"/>
      <w:lang w:val="en-GB" w:eastAsia="ko-KR"/>
    </w:rPr>
  </w:style>
  <w:style w:type="paragraph" w:styleId="a9">
    <w:name w:val="List"/>
    <w:basedOn w:val="a"/>
    <w:rsid w:val="00F64EFC"/>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ko-KR"/>
    </w:rPr>
  </w:style>
  <w:style w:type="paragraph" w:styleId="22">
    <w:name w:val="List 2"/>
    <w:basedOn w:val="a9"/>
    <w:rsid w:val="00F64EFC"/>
    <w:pPr>
      <w:ind w:left="851"/>
    </w:pPr>
  </w:style>
  <w:style w:type="paragraph" w:styleId="31">
    <w:name w:val="List 3"/>
    <w:basedOn w:val="22"/>
    <w:rsid w:val="00F64EFC"/>
    <w:pPr>
      <w:ind w:left="1135"/>
    </w:pPr>
  </w:style>
  <w:style w:type="paragraph" w:styleId="41">
    <w:name w:val="List 4"/>
    <w:basedOn w:val="31"/>
    <w:rsid w:val="00F64EFC"/>
    <w:pPr>
      <w:ind w:left="1418"/>
    </w:pPr>
  </w:style>
  <w:style w:type="paragraph" w:styleId="51">
    <w:name w:val="List 5"/>
    <w:basedOn w:val="41"/>
    <w:rsid w:val="00F64EFC"/>
    <w:pPr>
      <w:ind w:left="1702"/>
    </w:pPr>
  </w:style>
  <w:style w:type="character" w:styleId="ad">
    <w:name w:val="footnote reference"/>
    <w:rsid w:val="00F64EFC"/>
    <w:rPr>
      <w:b/>
      <w:position w:val="6"/>
      <w:sz w:val="16"/>
    </w:rPr>
  </w:style>
  <w:style w:type="paragraph" w:styleId="ae">
    <w:name w:val="footnote text"/>
    <w:basedOn w:val="a"/>
    <w:link w:val="Char4"/>
    <w:rsid w:val="00F64EFC"/>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Char4">
    <w:name w:val="脚注文本 Char"/>
    <w:basedOn w:val="a0"/>
    <w:link w:val="ae"/>
    <w:rsid w:val="00F64EFC"/>
    <w:rPr>
      <w:rFonts w:ascii="Times New Roman" w:hAnsi="Times New Roman" w:cs="Times New Roman"/>
      <w:kern w:val="0"/>
      <w:sz w:val="16"/>
      <w:szCs w:val="20"/>
      <w:lang w:val="en-GB" w:eastAsia="ko-KR"/>
    </w:rPr>
  </w:style>
  <w:style w:type="paragraph" w:styleId="12">
    <w:name w:val="index 1"/>
    <w:basedOn w:val="a"/>
    <w:rsid w:val="00F64EFC"/>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3">
    <w:name w:val="index 2"/>
    <w:basedOn w:val="12"/>
    <w:rsid w:val="00F64EFC"/>
    <w:pPr>
      <w:ind w:left="284"/>
    </w:pPr>
  </w:style>
  <w:style w:type="paragraph" w:styleId="af">
    <w:name w:val="List Bullet"/>
    <w:basedOn w:val="a9"/>
    <w:rsid w:val="00F64EFC"/>
  </w:style>
  <w:style w:type="paragraph" w:styleId="24">
    <w:name w:val="List Bullet 2"/>
    <w:basedOn w:val="af"/>
    <w:rsid w:val="00F64EFC"/>
    <w:pPr>
      <w:ind w:left="851"/>
    </w:pPr>
  </w:style>
  <w:style w:type="paragraph" w:styleId="32">
    <w:name w:val="List Bullet 3"/>
    <w:basedOn w:val="24"/>
    <w:rsid w:val="00F64EFC"/>
    <w:pPr>
      <w:ind w:left="1135"/>
    </w:pPr>
  </w:style>
  <w:style w:type="paragraph" w:styleId="42">
    <w:name w:val="List Bullet 4"/>
    <w:basedOn w:val="32"/>
    <w:rsid w:val="00F64EFC"/>
    <w:pPr>
      <w:ind w:left="1418"/>
    </w:pPr>
  </w:style>
  <w:style w:type="paragraph" w:styleId="52">
    <w:name w:val="List Bullet 5"/>
    <w:basedOn w:val="42"/>
    <w:rsid w:val="00F64EFC"/>
    <w:pPr>
      <w:ind w:left="1702"/>
    </w:pPr>
  </w:style>
  <w:style w:type="paragraph" w:styleId="af0">
    <w:name w:val="List Number"/>
    <w:basedOn w:val="a9"/>
    <w:rsid w:val="00F64EFC"/>
  </w:style>
  <w:style w:type="paragraph" w:styleId="25">
    <w:name w:val="List Number 2"/>
    <w:basedOn w:val="af0"/>
    <w:rsid w:val="00F64EFC"/>
    <w:pPr>
      <w:ind w:left="851"/>
    </w:pPr>
  </w:style>
  <w:style w:type="paragraph" w:customStyle="1" w:styleId="CRCoverPage">
    <w:name w:val="CR Cover Page"/>
    <w:rsid w:val="00F64EFC"/>
    <w:pPr>
      <w:spacing w:after="120"/>
    </w:pPr>
    <w:rPr>
      <w:rFonts w:ascii="Arial" w:hAnsi="Arial" w:cs="Times New Roman"/>
      <w:kern w:val="0"/>
      <w:sz w:val="20"/>
      <w:szCs w:val="20"/>
      <w:lang w:val="en-GB" w:eastAsia="en-US"/>
    </w:rPr>
  </w:style>
  <w:style w:type="paragraph" w:customStyle="1" w:styleId="tdoc-header">
    <w:name w:val="tdoc-header"/>
    <w:rsid w:val="00F64EFC"/>
    <w:rPr>
      <w:rFonts w:ascii="Arial" w:hAnsi="Arial" w:cs="Times New Roman"/>
      <w:noProof/>
      <w:kern w:val="0"/>
      <w:sz w:val="24"/>
      <w:szCs w:val="20"/>
      <w:lang w:val="en-GB" w:eastAsia="en-US"/>
    </w:rPr>
  </w:style>
  <w:style w:type="character" w:styleId="af1">
    <w:name w:val="FollowedHyperlink"/>
    <w:rsid w:val="00F64EFC"/>
    <w:rPr>
      <w:color w:val="800080"/>
      <w:u w:val="single"/>
    </w:rPr>
  </w:style>
  <w:style w:type="paragraph" w:customStyle="1" w:styleId="Standard1">
    <w:name w:val="Standard1"/>
    <w:basedOn w:val="a"/>
    <w:link w:val="StandardZchn"/>
    <w:rsid w:val="00F64EFC"/>
    <w:pPr>
      <w:widowControl/>
      <w:overflowPunct w:val="0"/>
      <w:autoSpaceDE w:val="0"/>
      <w:autoSpaceDN w:val="0"/>
      <w:adjustRightInd w:val="0"/>
      <w:spacing w:after="120"/>
      <w:jc w:val="left"/>
      <w:textAlignment w:val="baseline"/>
    </w:pPr>
    <w:rPr>
      <w:rFonts w:ascii="Times New Roman" w:hAnsi="Times New Roman" w:cs="Times New Roman"/>
      <w:kern w:val="0"/>
      <w:sz w:val="20"/>
      <w:lang w:val="en-GB" w:eastAsia="en-GB"/>
    </w:rPr>
  </w:style>
  <w:style w:type="character" w:customStyle="1" w:styleId="StandardZchn">
    <w:name w:val="Standard Zchn"/>
    <w:link w:val="Standard1"/>
    <w:rsid w:val="00F64EFC"/>
    <w:rPr>
      <w:rFonts w:ascii="Times New Roman" w:hAnsi="Times New Roman" w:cs="Times New Roman"/>
      <w:kern w:val="0"/>
      <w:sz w:val="20"/>
      <w:lang w:val="en-GB" w:eastAsia="en-GB"/>
    </w:rPr>
  </w:style>
  <w:style w:type="paragraph" w:customStyle="1" w:styleId="pl0">
    <w:name w:val="pl"/>
    <w:basedOn w:val="a"/>
    <w:rsid w:val="00F64EFC"/>
    <w:pPr>
      <w:widowControl/>
      <w:overflowPunct w:val="0"/>
      <w:autoSpaceDE w:val="0"/>
      <w:autoSpaceDN w:val="0"/>
      <w:adjustRightInd w:val="0"/>
      <w:jc w:val="left"/>
      <w:textAlignment w:val="baseline"/>
    </w:pPr>
    <w:rPr>
      <w:rFonts w:ascii="Courier New" w:eastAsia="Batang" w:hAnsi="Courier New" w:cs="Courier New"/>
      <w:kern w:val="0"/>
      <w:sz w:val="16"/>
      <w:szCs w:val="16"/>
      <w:lang w:eastAsia="ko-KR"/>
    </w:rPr>
  </w:style>
  <w:style w:type="paragraph" w:customStyle="1" w:styleId="INDENT2">
    <w:name w:val="INDENT2"/>
    <w:basedOn w:val="a"/>
    <w:rsid w:val="00F64EFC"/>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styleId="af2">
    <w:name w:val="Body Text"/>
    <w:basedOn w:val="a"/>
    <w:link w:val="Char5"/>
    <w:rsid w:val="00F64EFC"/>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x-none" w:eastAsia="en-GB"/>
    </w:rPr>
  </w:style>
  <w:style w:type="character" w:customStyle="1" w:styleId="Char5">
    <w:name w:val="正文文本 Char"/>
    <w:basedOn w:val="a0"/>
    <w:link w:val="af2"/>
    <w:rsid w:val="00F64EFC"/>
    <w:rPr>
      <w:rFonts w:ascii="Times New Roman" w:hAnsi="Times New Roman" w:cs="Times New Roman"/>
      <w:kern w:val="0"/>
      <w:sz w:val="20"/>
      <w:szCs w:val="20"/>
      <w:lang w:val="x-none" w:eastAsia="en-GB"/>
    </w:rPr>
  </w:style>
  <w:style w:type="paragraph" w:customStyle="1" w:styleId="SpecText">
    <w:name w:val="SpecText"/>
    <w:basedOn w:val="a"/>
    <w:rsid w:val="00F64EFC"/>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2"/>
    <w:rsid w:val="00F64EF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64EFC"/>
  </w:style>
  <w:style w:type="paragraph" w:customStyle="1" w:styleId="StyleTALLeft075cm">
    <w:name w:val="Style TAL + Left:  075 cm"/>
    <w:basedOn w:val="TAL"/>
    <w:rsid w:val="00F64EF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64EF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64EFC"/>
    <w:rPr>
      <w:rFonts w:ascii="Arial" w:eastAsia="宋体" w:hAnsi="Arial" w:cs="Arial"/>
      <w:kern w:val="0"/>
      <w:sz w:val="18"/>
      <w:szCs w:val="18"/>
      <w:lang w:val="en-GB" w:eastAsia="en-GB"/>
    </w:rPr>
  </w:style>
  <w:style w:type="paragraph" w:customStyle="1" w:styleId="TALLeft125cm">
    <w:name w:val="TAL + Left: 125 cm"/>
    <w:basedOn w:val="StyleTALLeft075cm"/>
    <w:rsid w:val="00F64EF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64EFC"/>
    <w:pPr>
      <w:ind w:left="851"/>
    </w:pPr>
    <w:rPr>
      <w:rFonts w:eastAsia="Batang"/>
    </w:rPr>
  </w:style>
  <w:style w:type="paragraph" w:styleId="af4">
    <w:name w:val="Document Map"/>
    <w:basedOn w:val="a"/>
    <w:link w:val="Char6"/>
    <w:rsid w:val="00F64EFC"/>
    <w:pPr>
      <w:widowControl/>
      <w:overflowPunct w:val="0"/>
      <w:autoSpaceDE w:val="0"/>
      <w:autoSpaceDN w:val="0"/>
      <w:adjustRightInd w:val="0"/>
      <w:spacing w:after="180"/>
      <w:jc w:val="left"/>
      <w:textAlignment w:val="baseline"/>
    </w:pPr>
    <w:rPr>
      <w:rFonts w:ascii="Tahoma" w:hAnsi="Tahoma" w:cs="Times New Roman"/>
      <w:kern w:val="0"/>
      <w:sz w:val="16"/>
      <w:szCs w:val="16"/>
      <w:lang w:val="en-GB" w:eastAsia="en-GB"/>
    </w:rPr>
  </w:style>
  <w:style w:type="character" w:customStyle="1" w:styleId="Char6">
    <w:name w:val="文档结构图 Char"/>
    <w:basedOn w:val="a0"/>
    <w:link w:val="af4"/>
    <w:rsid w:val="00F64EFC"/>
    <w:rPr>
      <w:rFonts w:ascii="Tahoma" w:hAnsi="Tahoma" w:cs="Times New Roman"/>
      <w:kern w:val="0"/>
      <w:sz w:val="16"/>
      <w:szCs w:val="16"/>
      <w:lang w:val="en-GB" w:eastAsia="en-GB"/>
    </w:rPr>
  </w:style>
  <w:style w:type="character" w:customStyle="1" w:styleId="TAHCar">
    <w:name w:val="TAH Car"/>
    <w:rsid w:val="00F64EFC"/>
    <w:rPr>
      <w:rFonts w:ascii="Arial" w:hAnsi="Arial"/>
      <w:b/>
      <w:sz w:val="18"/>
      <w:lang w:val="en-GB" w:eastAsia="en-US"/>
    </w:rPr>
  </w:style>
  <w:style w:type="character" w:customStyle="1" w:styleId="H6Char">
    <w:name w:val="H6 Char"/>
    <w:link w:val="H6"/>
    <w:rsid w:val="00F64EFC"/>
    <w:rPr>
      <w:rFonts w:ascii="Arial" w:eastAsia="宋体" w:hAnsi="Arial" w:cs="Times New Roman"/>
      <w:kern w:val="0"/>
      <w:sz w:val="20"/>
      <w:szCs w:val="20"/>
      <w:lang w:val="en-GB" w:eastAsia="ko-KR"/>
    </w:rPr>
  </w:style>
  <w:style w:type="paragraph" w:styleId="HTML">
    <w:name w:val="HTML Preformatted"/>
    <w:basedOn w:val="a"/>
    <w:link w:val="HTMLChar"/>
    <w:uiPriority w:val="99"/>
    <w:unhideWhenUsed/>
    <w:rsid w:val="00F64E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textAlignment w:val="baseline"/>
    </w:pPr>
    <w:rPr>
      <w:rFonts w:ascii="Courier New" w:hAnsi="Courier New" w:cs="Courier New"/>
      <w:kern w:val="0"/>
      <w:sz w:val="20"/>
      <w:szCs w:val="20"/>
      <w:lang w:eastAsia="ko-KR"/>
    </w:rPr>
  </w:style>
  <w:style w:type="character" w:customStyle="1" w:styleId="HTMLChar">
    <w:name w:val="HTML 预设格式 Char"/>
    <w:basedOn w:val="a0"/>
    <w:link w:val="HTML"/>
    <w:uiPriority w:val="99"/>
    <w:rsid w:val="00F64EFC"/>
    <w:rPr>
      <w:rFonts w:ascii="Courier New" w:hAnsi="Courier New" w:cs="Courier New"/>
      <w:kern w:val="0"/>
      <w:sz w:val="20"/>
      <w:szCs w:val="20"/>
      <w:lang w:eastAsia="ko-KR"/>
    </w:rPr>
  </w:style>
  <w:style w:type="paragraph" w:customStyle="1" w:styleId="tal0">
    <w:name w:val="tal"/>
    <w:basedOn w:val="a"/>
    <w:rsid w:val="00F64EFC"/>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character" w:customStyle="1" w:styleId="UnresolvedMention">
    <w:name w:val="Unresolved Mention"/>
    <w:uiPriority w:val="99"/>
    <w:semiHidden/>
    <w:unhideWhenUsed/>
    <w:rsid w:val="00F64EFC"/>
    <w:rPr>
      <w:color w:val="808080"/>
      <w:shd w:val="clear" w:color="auto" w:fill="E6E6E6"/>
    </w:rPr>
  </w:style>
  <w:style w:type="character" w:customStyle="1" w:styleId="NOZchn">
    <w:name w:val="NO Zchn"/>
    <w:link w:val="NO"/>
    <w:locked/>
    <w:rsid w:val="00F64EFC"/>
    <w:rPr>
      <w:rFonts w:ascii="Times New Roman" w:hAnsi="Times New Roman" w:cs="Times New Roman"/>
      <w:kern w:val="0"/>
      <w:sz w:val="20"/>
      <w:szCs w:val="20"/>
      <w:lang w:val="en-GB" w:eastAsia="ko-KR"/>
    </w:rPr>
  </w:style>
  <w:style w:type="paragraph" w:customStyle="1" w:styleId="TALLeft0">
    <w:name w:val="TAL + Left:  0"/>
    <w:aliases w:val="19 cm"/>
    <w:basedOn w:val="a"/>
    <w:rsid w:val="00F64EFC"/>
    <w:pPr>
      <w:keepNext/>
      <w:keepLines/>
      <w:widowControl/>
      <w:overflowPunct w:val="0"/>
      <w:autoSpaceDE w:val="0"/>
      <w:autoSpaceDN w:val="0"/>
      <w:adjustRightInd w:val="0"/>
      <w:ind w:left="284"/>
      <w:jc w:val="left"/>
      <w:textAlignment w:val="baseline"/>
    </w:pPr>
    <w:rPr>
      <w:rFonts w:ascii="Arial" w:eastAsia="Batang" w:hAnsi="Arial" w:cs="Arial"/>
      <w:bCs/>
      <w:kern w:val="0"/>
      <w:sz w:val="18"/>
      <w:szCs w:val="20"/>
      <w:lang w:val="en-GB" w:eastAsia="ja-JP"/>
    </w:rPr>
  </w:style>
  <w:style w:type="character" w:customStyle="1" w:styleId="Char7">
    <w:name w:val="列出段落 Char"/>
    <w:link w:val="af5"/>
    <w:uiPriority w:val="34"/>
    <w:qFormat/>
    <w:rsid w:val="00F64EFC"/>
    <w:rPr>
      <w:rFonts w:ascii="Times" w:eastAsia="Batang" w:hAnsi="Times"/>
      <w:szCs w:val="24"/>
      <w:lang w:eastAsia="ja-JP"/>
    </w:rPr>
  </w:style>
  <w:style w:type="paragraph" w:styleId="af5">
    <w:name w:val="List Paragraph"/>
    <w:basedOn w:val="a"/>
    <w:link w:val="Char7"/>
    <w:uiPriority w:val="34"/>
    <w:qFormat/>
    <w:rsid w:val="00F64EFC"/>
    <w:pPr>
      <w:widowControl/>
      <w:ind w:leftChars="400" w:left="840" w:hanging="1440"/>
      <w:jc w:val="left"/>
    </w:pPr>
    <w:rPr>
      <w:rFonts w:ascii="Times" w:eastAsia="Batang" w:hAnsi="Times"/>
      <w:szCs w:val="24"/>
      <w:lang w:eastAsia="ja-JP"/>
    </w:rPr>
  </w:style>
  <w:style w:type="character" w:customStyle="1" w:styleId="NOChar">
    <w:name w:val="NO Char"/>
    <w:locked/>
    <w:rsid w:val="00F64EFC"/>
    <w:rPr>
      <w:rFonts w:ascii="Times New Roman" w:hAnsi="Times New Roman"/>
      <w:lang w:val="en-GB" w:eastAsia="en-US"/>
    </w:rPr>
  </w:style>
  <w:style w:type="character" w:customStyle="1" w:styleId="EXChar">
    <w:name w:val="EX Char"/>
    <w:link w:val="EX"/>
    <w:locked/>
    <w:rsid w:val="00F64EFC"/>
    <w:rPr>
      <w:rFonts w:ascii="Times New Roman" w:hAnsi="Times New Roman" w:cs="Times New Roman"/>
      <w:kern w:val="0"/>
      <w:sz w:val="20"/>
      <w:szCs w:val="20"/>
      <w:lang w:val="en-GB" w:eastAsia="ko-KR"/>
    </w:rPr>
  </w:style>
  <w:style w:type="numbering" w:customStyle="1" w:styleId="110">
    <w:name w:val="无列表11"/>
    <w:next w:val="a2"/>
    <w:uiPriority w:val="99"/>
    <w:semiHidden/>
    <w:unhideWhenUsed/>
    <w:rsid w:val="00F64EFC"/>
  </w:style>
  <w:style w:type="character" w:customStyle="1" w:styleId="B4Char">
    <w:name w:val="B4 Char"/>
    <w:link w:val="B4"/>
    <w:rsid w:val="00F64EFC"/>
    <w:rPr>
      <w:rFonts w:ascii="Times New Roman" w:hAnsi="Times New Roman" w:cs="Times New Roman"/>
      <w:kern w:val="0"/>
      <w:sz w:val="20"/>
      <w:szCs w:val="20"/>
      <w:lang w:val="en-GB" w:eastAsia="ko-KR"/>
    </w:rPr>
  </w:style>
  <w:style w:type="paragraph" w:customStyle="1" w:styleId="FirstChange">
    <w:name w:val="First Change"/>
    <w:basedOn w:val="a"/>
    <w:rsid w:val="00F64EFC"/>
    <w:pPr>
      <w:widowControl/>
      <w:spacing w:after="180"/>
      <w:jc w:val="center"/>
    </w:pPr>
    <w:rPr>
      <w:rFonts w:ascii="Times New Roman" w:hAnsi="Times New Roman" w:cs="Times New Roman"/>
      <w:color w:val="FF0000"/>
      <w:kern w:val="0"/>
      <w:sz w:val="20"/>
      <w:szCs w:val="20"/>
      <w:lang w:val="en-GB" w:eastAsia="en-US"/>
    </w:rPr>
  </w:style>
  <w:style w:type="character" w:customStyle="1" w:styleId="UnresolvedMention1">
    <w:name w:val="Unresolved Mention1"/>
    <w:uiPriority w:val="99"/>
    <w:semiHidden/>
    <w:unhideWhenUsed/>
    <w:rsid w:val="00F64EFC"/>
    <w:rPr>
      <w:color w:val="808080"/>
      <w:shd w:val="clear" w:color="auto" w:fill="E6E6E6"/>
    </w:rPr>
  </w:style>
  <w:style w:type="numbering" w:customStyle="1" w:styleId="26">
    <w:name w:val="无列表2"/>
    <w:next w:val="a2"/>
    <w:uiPriority w:val="99"/>
    <w:semiHidden/>
    <w:unhideWhenUsed/>
    <w:rsid w:val="00F64EFC"/>
  </w:style>
  <w:style w:type="table" w:customStyle="1" w:styleId="13">
    <w:name w:val="网格型1"/>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64EFC"/>
  </w:style>
  <w:style w:type="table" w:customStyle="1" w:styleId="27">
    <w:name w:val="网格型2"/>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64EFC"/>
    <w:pPr>
      <w:widowControl/>
      <w:numPr>
        <w:numId w:val="41"/>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numbering" w:customStyle="1" w:styleId="43">
    <w:name w:val="无列表4"/>
    <w:next w:val="a2"/>
    <w:uiPriority w:val="99"/>
    <w:semiHidden/>
    <w:unhideWhenUsed/>
    <w:rsid w:val="00F64EFC"/>
  </w:style>
  <w:style w:type="table" w:customStyle="1" w:styleId="34">
    <w:name w:val="网格型3"/>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64EFC"/>
    <w:rPr>
      <w:color w:val="808080"/>
      <w:shd w:val="clear" w:color="auto" w:fill="E6E6E6"/>
    </w:rPr>
  </w:style>
  <w:style w:type="table" w:customStyle="1" w:styleId="44">
    <w:name w:val="网格型4"/>
    <w:basedOn w:val="a1"/>
    <w:next w:val="af3"/>
    <w:rsid w:val="00EC19C4"/>
    <w:pPr>
      <w:spacing w:after="180"/>
    </w:pPr>
    <w:rPr>
      <w:rFonts w:ascii="CG Times (WN)" w:eastAsia="宋体"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sunjingcong</dc:creator>
  <cp:keywords/>
  <dc:description/>
  <cp:lastModifiedBy>Huawei</cp:lastModifiedBy>
  <cp:revision>4</cp:revision>
  <dcterms:created xsi:type="dcterms:W3CDTF">2022-01-05T16:28:00Z</dcterms:created>
  <dcterms:modified xsi:type="dcterms:W3CDTF">2022-01-06T12:17:00Z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(3)qkQCaXyHcfynUNOEDnAWIp2/ojHChpA/nRaV8k7wChiAXSK51etNj36OA+jmxAFBfY1Gjj7a
9P8OgPuXWdHJTSrDzRC+fE730PWY0605jHn6m1bjk0Ep65+UVc8XLjLow9u8m1g6ioidVEcN
0/g9CVR36WfEDLFEiahy3iNu0YocHlZYZL5suaPQGJE9zQI96XkC95hNq3bzSkvyUcU7pKkb
u2Qu6MUazKsThtKC9W</vt:lpwstr>
  </property>
  <property fmtid="{D5CDD505-2E9C-101B-9397-08002B2CF9AE}" pid="3" name="_2015_ms_pID_7253431">
    <vt:lpwstr>EFVgOzjy+iljcUlGLHd51FqxQAeFpWD7Nqx34CRpF4M42/H+SY/W+A
8fgEA6ofOCzyI+AjmaJWDEAkTqVtcSCFCTJWw1z6FDba+o2B358Rq49le1Y8z/hGNb/7FYhb
+82q/tyZE7yZ8tEwhBPLZNzC7OKe87RiXleJpTl5UluuP7MmajcSXOb5xdaiKKJheJRzf7lA
VNbdtr79H0Ms5JxWc4rIpOjBZ7LFL3Kd3v5l</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1641260276</vt:lpwstr>
  </property>
</Properties>
</file>